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rPr>
      </w:pPr>
      <w:r w:rsidDel="00000000" w:rsidR="00000000" w:rsidRPr="00000000">
        <w:rPr>
          <w:rFonts w:ascii="Lato" w:cs="Lato" w:eastAsia="Lato" w:hAnsi="Lato"/>
          <w:rtl w:val="0"/>
        </w:rPr>
        <w:t xml:space="preserve">Acronym Ventures Ltd.</w:t>
      </w:r>
    </w:p>
    <w:p w:rsidR="00000000" w:rsidDel="00000000" w:rsidP="00000000" w:rsidRDefault="00000000" w:rsidRPr="00000000" w14:paraId="00000002">
      <w:pPr>
        <w:jc w:val="center"/>
        <w:rPr>
          <w:rFonts w:ascii="Lato" w:cs="Lato" w:eastAsia="Lato" w:hAnsi="Lato"/>
        </w:rPr>
      </w:pPr>
      <w:r w:rsidDel="00000000" w:rsidR="00000000" w:rsidRPr="00000000">
        <w:rPr>
          <w:rtl w:val="0"/>
        </w:rPr>
      </w:r>
    </w:p>
    <w:p w:rsidR="00000000" w:rsidDel="00000000" w:rsidP="00000000" w:rsidRDefault="00000000" w:rsidRPr="00000000" w14:paraId="00000003">
      <w:pPr>
        <w:jc w:val="center"/>
        <w:rPr>
          <w:rFonts w:ascii="Lato" w:cs="Lato" w:eastAsia="Lato" w:hAnsi="Lato"/>
        </w:rPr>
      </w:pPr>
      <w:r w:rsidDel="00000000" w:rsidR="00000000" w:rsidRPr="00000000">
        <w:rPr>
          <w:rtl w:val="0"/>
        </w:rPr>
      </w:r>
    </w:p>
    <w:p w:rsidR="00000000" w:rsidDel="00000000" w:rsidP="00000000" w:rsidRDefault="00000000" w:rsidRPr="00000000" w14:paraId="00000004">
      <w:pPr>
        <w:jc w:val="center"/>
        <w:rPr>
          <w:rFonts w:ascii="Lato" w:cs="Lato" w:eastAsia="Lato" w:hAnsi="Lato"/>
        </w:rPr>
      </w:pPr>
      <w:r w:rsidDel="00000000" w:rsidR="00000000" w:rsidRPr="00000000">
        <w:rPr>
          <w:rtl w:val="0"/>
        </w:rPr>
      </w:r>
    </w:p>
    <w:p w:rsidR="00000000" w:rsidDel="00000000" w:rsidP="00000000" w:rsidRDefault="00000000" w:rsidRPr="00000000" w14:paraId="00000005">
      <w:pPr>
        <w:rPr>
          <w:rFonts w:ascii="Lato" w:cs="Lato" w:eastAsia="Lato" w:hAnsi="Lato"/>
        </w:rPr>
      </w:pPr>
      <w:r w:rsidDel="00000000" w:rsidR="00000000" w:rsidRPr="00000000">
        <w:rPr>
          <w:rtl w:val="0"/>
        </w:rPr>
      </w:r>
    </w:p>
    <w:p w:rsidR="00000000" w:rsidDel="00000000" w:rsidP="00000000" w:rsidRDefault="00000000" w:rsidRPr="00000000" w14:paraId="00000006">
      <w:pPr>
        <w:rPr>
          <w:rFonts w:ascii="Lato" w:cs="Lato" w:eastAsia="Lato" w:hAnsi="Lato"/>
        </w:rPr>
      </w:pPr>
      <w:r w:rsidDel="00000000" w:rsidR="00000000" w:rsidRPr="00000000">
        <w:rPr>
          <w:rtl w:val="0"/>
        </w:rPr>
      </w:r>
    </w:p>
    <w:p w:rsidR="00000000" w:rsidDel="00000000" w:rsidP="00000000" w:rsidRDefault="00000000" w:rsidRPr="00000000" w14:paraId="00000007">
      <w:pPr>
        <w:rPr>
          <w:rFonts w:ascii="Lato" w:cs="Lato" w:eastAsia="Lato" w:hAnsi="Lato"/>
        </w:rPr>
      </w:pPr>
      <w:r w:rsidDel="00000000" w:rsidR="00000000" w:rsidRPr="00000000">
        <w:rPr>
          <w:rFonts w:ascii="Lato" w:cs="Lato" w:eastAsia="Lato" w:hAnsi="Lato"/>
          <w:rtl w:val="0"/>
        </w:rPr>
        <w:t xml:space="preserve">Document Name</w:t>
        <w:tab/>
        <w:t xml:space="preserve">Digital Asset Listing Policy</w:t>
      </w:r>
    </w:p>
    <w:p w:rsidR="00000000" w:rsidDel="00000000" w:rsidP="00000000" w:rsidRDefault="00000000" w:rsidRPr="00000000" w14:paraId="00000008">
      <w:pPr>
        <w:rPr>
          <w:rFonts w:ascii="Lato" w:cs="Lato" w:eastAsia="Lato" w:hAnsi="Lato"/>
        </w:rPr>
      </w:pPr>
      <w:r w:rsidDel="00000000" w:rsidR="00000000" w:rsidRPr="00000000">
        <w:rPr>
          <w:rtl w:val="0"/>
        </w:rPr>
      </w:r>
    </w:p>
    <w:p w:rsidR="00000000" w:rsidDel="00000000" w:rsidP="00000000" w:rsidRDefault="00000000" w:rsidRPr="00000000" w14:paraId="00000009">
      <w:pPr>
        <w:rPr>
          <w:rFonts w:ascii="Lato" w:cs="Lato" w:eastAsia="Lato" w:hAnsi="Lato"/>
        </w:rPr>
      </w:pPr>
      <w:r w:rsidDel="00000000" w:rsidR="00000000" w:rsidRPr="00000000">
        <w:rPr>
          <w:rFonts w:ascii="Lato" w:cs="Lato" w:eastAsia="Lato" w:hAnsi="Lato"/>
          <w:rtl w:val="0"/>
        </w:rPr>
        <w:t xml:space="preserve">Document No.</w:t>
        <w:tab/>
        <w:tab/>
        <w:t xml:space="preserve">TBC</w:t>
      </w:r>
    </w:p>
    <w:p w:rsidR="00000000" w:rsidDel="00000000" w:rsidP="00000000" w:rsidRDefault="00000000" w:rsidRPr="00000000" w14:paraId="0000000A">
      <w:pPr>
        <w:rPr>
          <w:rFonts w:ascii="Lato" w:cs="Lato" w:eastAsia="Lato" w:hAnsi="Lato"/>
        </w:rPr>
      </w:pPr>
      <w:r w:rsidDel="00000000" w:rsidR="00000000" w:rsidRPr="00000000">
        <w:rPr>
          <w:rtl w:val="0"/>
        </w:rPr>
      </w:r>
    </w:p>
    <w:p w:rsidR="00000000" w:rsidDel="00000000" w:rsidP="00000000" w:rsidRDefault="00000000" w:rsidRPr="00000000" w14:paraId="0000000B">
      <w:pPr>
        <w:rPr>
          <w:rFonts w:ascii="Lato" w:cs="Lato" w:eastAsia="Lato" w:hAnsi="Lato"/>
        </w:rPr>
      </w:pPr>
      <w:r w:rsidDel="00000000" w:rsidR="00000000" w:rsidRPr="00000000">
        <w:rPr>
          <w:rFonts w:ascii="Lato" w:cs="Lato" w:eastAsia="Lato" w:hAnsi="Lato"/>
          <w:rtl w:val="0"/>
        </w:rPr>
        <w:t xml:space="preserve">Version</w:t>
        <w:tab/>
        <w:tab/>
        <w:t xml:space="preserve">1.0</w:t>
      </w:r>
    </w:p>
    <w:p w:rsidR="00000000" w:rsidDel="00000000" w:rsidP="00000000" w:rsidRDefault="00000000" w:rsidRPr="00000000" w14:paraId="0000000C">
      <w:pPr>
        <w:rPr>
          <w:rFonts w:ascii="Lato" w:cs="Lato" w:eastAsia="Lato" w:hAnsi="Lato"/>
        </w:rPr>
      </w:pPr>
      <w:r w:rsidDel="00000000" w:rsidR="00000000" w:rsidRPr="00000000">
        <w:rPr>
          <w:rtl w:val="0"/>
        </w:rPr>
      </w:r>
    </w:p>
    <w:p w:rsidR="00000000" w:rsidDel="00000000" w:rsidP="00000000" w:rsidRDefault="00000000" w:rsidRPr="00000000" w14:paraId="0000000D">
      <w:pPr>
        <w:rPr>
          <w:rFonts w:ascii="Lato" w:cs="Lato" w:eastAsia="Lato" w:hAnsi="Lato"/>
        </w:rPr>
      </w:pPr>
      <w:r w:rsidDel="00000000" w:rsidR="00000000" w:rsidRPr="00000000">
        <w:rPr>
          <w:rFonts w:ascii="Lato" w:cs="Lato" w:eastAsia="Lato" w:hAnsi="Lato"/>
          <w:rtl w:val="0"/>
        </w:rPr>
        <w:t xml:space="preserve">Dept. in Charge</w:t>
        <w:tab/>
        <w:t xml:space="preserve">TBC</w:t>
      </w:r>
    </w:p>
    <w:p w:rsidR="00000000" w:rsidDel="00000000" w:rsidP="00000000" w:rsidRDefault="00000000" w:rsidRPr="00000000" w14:paraId="0000000E">
      <w:pPr>
        <w:rPr>
          <w:rFonts w:ascii="Lato" w:cs="Lato" w:eastAsia="Lato" w:hAnsi="Lato"/>
        </w:rPr>
      </w:pPr>
      <w:r w:rsidDel="00000000" w:rsidR="00000000" w:rsidRPr="00000000">
        <w:rPr>
          <w:rtl w:val="0"/>
        </w:rPr>
      </w:r>
    </w:p>
    <w:p w:rsidR="00000000" w:rsidDel="00000000" w:rsidP="00000000" w:rsidRDefault="00000000" w:rsidRPr="00000000" w14:paraId="0000000F">
      <w:pPr>
        <w:rPr>
          <w:rFonts w:ascii="Lato" w:cs="Lato" w:eastAsia="Lato" w:hAnsi="Lato"/>
        </w:rPr>
      </w:pPr>
      <w:r w:rsidDel="00000000" w:rsidR="00000000" w:rsidRPr="00000000">
        <w:br w:type="page"/>
      </w:r>
      <w:r w:rsidDel="00000000" w:rsidR="00000000" w:rsidRPr="00000000">
        <w:rPr>
          <w:rtl w:val="0"/>
        </w:rPr>
      </w:r>
    </w:p>
    <w:p w:rsidR="00000000" w:rsidDel="00000000" w:rsidP="00000000" w:rsidRDefault="00000000" w:rsidRPr="00000000" w14:paraId="00000010">
      <w:pPr>
        <w:jc w:val="center"/>
        <w:rPr>
          <w:rFonts w:ascii="Lato" w:cs="Lato" w:eastAsia="Lato" w:hAnsi="Lato"/>
        </w:rPr>
      </w:pPr>
      <w:r w:rsidDel="00000000" w:rsidR="00000000" w:rsidRPr="00000000">
        <w:rPr>
          <w:rFonts w:ascii="Lato" w:cs="Lato" w:eastAsia="Lato" w:hAnsi="Lato"/>
          <w:rtl w:val="0"/>
        </w:rPr>
        <w:t xml:space="preserve">Approval Sheet of Document</w:t>
      </w:r>
    </w:p>
    <w:p w:rsidR="00000000" w:rsidDel="00000000" w:rsidP="00000000" w:rsidRDefault="00000000" w:rsidRPr="00000000" w14:paraId="00000011">
      <w:pPr>
        <w:rPr>
          <w:rFonts w:ascii="Lato" w:cs="Lato" w:eastAsia="Lato" w:hAnsi="Lato"/>
        </w:rPr>
      </w:pPr>
      <w:r w:rsidDel="00000000" w:rsidR="00000000" w:rsidRPr="00000000">
        <w:rPr>
          <w:rtl w:val="0"/>
        </w:rPr>
      </w:r>
    </w:p>
    <w:p w:rsidR="00000000" w:rsidDel="00000000" w:rsidP="00000000" w:rsidRDefault="00000000" w:rsidRPr="00000000" w14:paraId="00000012">
      <w:pPr>
        <w:rPr>
          <w:rFonts w:ascii="Lato" w:cs="Lato" w:eastAsia="Lato" w:hAnsi="Lato"/>
        </w:rPr>
      </w:pPr>
      <w:r w:rsidDel="00000000" w:rsidR="00000000" w:rsidRPr="00000000">
        <w:rPr>
          <w:rtl w:val="0"/>
        </w:rPr>
      </w:r>
    </w:p>
    <w:p w:rsidR="00000000" w:rsidDel="00000000" w:rsidP="00000000" w:rsidRDefault="00000000" w:rsidRPr="00000000" w14:paraId="00000013">
      <w:pPr>
        <w:rPr>
          <w:rFonts w:ascii="Lato" w:cs="Lato" w:eastAsia="Lato" w:hAnsi="Lato"/>
        </w:rPr>
      </w:pPr>
      <w:r w:rsidDel="00000000" w:rsidR="00000000" w:rsidRPr="00000000">
        <w:rPr>
          <w:rtl w:val="0"/>
        </w:rPr>
      </w:r>
    </w:p>
    <w:p w:rsidR="00000000" w:rsidDel="00000000" w:rsidP="00000000" w:rsidRDefault="00000000" w:rsidRPr="00000000" w14:paraId="00000014">
      <w:pPr>
        <w:rPr>
          <w:rFonts w:ascii="Lato" w:cs="Lato" w:eastAsia="Lato" w:hAnsi="Lato"/>
        </w:rPr>
      </w:pPr>
      <w:r w:rsidDel="00000000" w:rsidR="00000000" w:rsidRPr="00000000">
        <w:rPr>
          <w:rtl w:val="0"/>
        </w:rPr>
      </w:r>
    </w:p>
    <w:p w:rsidR="00000000" w:rsidDel="00000000" w:rsidP="00000000" w:rsidRDefault="00000000" w:rsidRPr="00000000" w14:paraId="00000015">
      <w:pPr>
        <w:rPr>
          <w:rFonts w:ascii="Lato" w:cs="Lato" w:eastAsia="Lato" w:hAnsi="Lato"/>
        </w:rPr>
      </w:pPr>
      <w:r w:rsidDel="00000000" w:rsidR="00000000" w:rsidRPr="00000000">
        <w:rPr>
          <w:rFonts w:ascii="Lato" w:cs="Lato" w:eastAsia="Lato" w:hAnsi="Lato"/>
          <w:rtl w:val="0"/>
        </w:rPr>
        <w:t xml:space="preserve">Document Name</w:t>
        <w:tab/>
        <w:tab/>
        <w:tab/>
        <w:t xml:space="preserve">Digital Asset Listing Policy</w:t>
      </w:r>
    </w:p>
    <w:p w:rsidR="00000000" w:rsidDel="00000000" w:rsidP="00000000" w:rsidRDefault="00000000" w:rsidRPr="00000000" w14:paraId="00000016">
      <w:pPr>
        <w:rPr>
          <w:rFonts w:ascii="Lato" w:cs="Lato" w:eastAsia="Lato" w:hAnsi="Lato"/>
        </w:rPr>
      </w:pPr>
      <w:r w:rsidDel="00000000" w:rsidR="00000000" w:rsidRPr="00000000">
        <w:rPr>
          <w:rtl w:val="0"/>
        </w:rPr>
      </w:r>
    </w:p>
    <w:p w:rsidR="00000000" w:rsidDel="00000000" w:rsidP="00000000" w:rsidRDefault="00000000" w:rsidRPr="00000000" w14:paraId="00000017">
      <w:pPr>
        <w:rPr>
          <w:rFonts w:ascii="Lato" w:cs="Lato" w:eastAsia="Lato" w:hAnsi="Lato"/>
        </w:rPr>
      </w:pPr>
      <w:r w:rsidDel="00000000" w:rsidR="00000000" w:rsidRPr="00000000">
        <w:rPr>
          <w:rFonts w:ascii="Lato" w:cs="Lato" w:eastAsia="Lato" w:hAnsi="Lato"/>
          <w:rtl w:val="0"/>
        </w:rPr>
        <w:t xml:space="preserve">Document No.</w:t>
      </w:r>
    </w:p>
    <w:p w:rsidR="00000000" w:rsidDel="00000000" w:rsidP="00000000" w:rsidRDefault="00000000" w:rsidRPr="00000000" w14:paraId="00000018">
      <w:pPr>
        <w:rPr>
          <w:rFonts w:ascii="Lato" w:cs="Lato" w:eastAsia="Lato" w:hAnsi="Lato"/>
        </w:rPr>
      </w:pPr>
      <w:r w:rsidDel="00000000" w:rsidR="00000000" w:rsidRPr="00000000">
        <w:rPr>
          <w:rtl w:val="0"/>
        </w:rPr>
      </w:r>
    </w:p>
    <w:p w:rsidR="00000000" w:rsidDel="00000000" w:rsidP="00000000" w:rsidRDefault="00000000" w:rsidRPr="00000000" w14:paraId="00000019">
      <w:pPr>
        <w:rPr>
          <w:rFonts w:ascii="Lato" w:cs="Lato" w:eastAsia="Lato" w:hAnsi="Lato"/>
        </w:rPr>
      </w:pPr>
      <w:r w:rsidDel="00000000" w:rsidR="00000000" w:rsidRPr="00000000">
        <w:rPr>
          <w:rFonts w:ascii="Lato" w:cs="Lato" w:eastAsia="Lato" w:hAnsi="Lato"/>
          <w:rtl w:val="0"/>
        </w:rPr>
        <w:t xml:space="preserve">Version</w:t>
      </w:r>
    </w:p>
    <w:p w:rsidR="00000000" w:rsidDel="00000000" w:rsidP="00000000" w:rsidRDefault="00000000" w:rsidRPr="00000000" w14:paraId="0000001A">
      <w:pPr>
        <w:rPr>
          <w:rFonts w:ascii="Lato" w:cs="Lato" w:eastAsia="Lato" w:hAnsi="Lato"/>
        </w:rPr>
      </w:pPr>
      <w:r w:rsidDel="00000000" w:rsidR="00000000" w:rsidRPr="00000000">
        <w:rPr>
          <w:rtl w:val="0"/>
        </w:rPr>
      </w:r>
    </w:p>
    <w:p w:rsidR="00000000" w:rsidDel="00000000" w:rsidP="00000000" w:rsidRDefault="00000000" w:rsidRPr="00000000" w14:paraId="0000001B">
      <w:pPr>
        <w:rPr>
          <w:rFonts w:ascii="Lato" w:cs="Lato" w:eastAsia="Lato" w:hAnsi="Lato"/>
        </w:rPr>
      </w:pPr>
      <w:r w:rsidDel="00000000" w:rsidR="00000000" w:rsidRPr="00000000">
        <w:rPr>
          <w:rFonts w:ascii="Lato" w:cs="Lato" w:eastAsia="Lato" w:hAnsi="Lato"/>
          <w:rtl w:val="0"/>
        </w:rPr>
        <w:t xml:space="preserve">Draft</w:t>
        <w:tab/>
        <w:tab/>
        <w:tab/>
        <w:tab/>
        <w:tab/>
        <w:t xml:space="preserve">Date</w:t>
      </w:r>
    </w:p>
    <w:p w:rsidR="00000000" w:rsidDel="00000000" w:rsidP="00000000" w:rsidRDefault="00000000" w:rsidRPr="00000000" w14:paraId="0000001C">
      <w:pPr>
        <w:rPr>
          <w:rFonts w:ascii="Lato" w:cs="Lato" w:eastAsia="Lato" w:hAnsi="Lato"/>
        </w:rPr>
      </w:pPr>
      <w:r w:rsidDel="00000000" w:rsidR="00000000" w:rsidRPr="00000000">
        <w:rPr>
          <w:rtl w:val="0"/>
        </w:rPr>
      </w:r>
    </w:p>
    <w:p w:rsidR="00000000" w:rsidDel="00000000" w:rsidP="00000000" w:rsidRDefault="00000000" w:rsidRPr="00000000" w14:paraId="0000001D">
      <w:pPr>
        <w:rPr>
          <w:rFonts w:ascii="Lato" w:cs="Lato" w:eastAsia="Lato" w:hAnsi="Lato"/>
        </w:rPr>
      </w:pPr>
      <w:r w:rsidDel="00000000" w:rsidR="00000000" w:rsidRPr="00000000">
        <w:rPr>
          <w:rFonts w:ascii="Lato" w:cs="Lato" w:eastAsia="Lato" w:hAnsi="Lato"/>
          <w:rtl w:val="0"/>
        </w:rPr>
        <w:t xml:space="preserve">Check</w:t>
        <w:tab/>
        <w:tab/>
        <w:tab/>
        <w:tab/>
        <w:tab/>
        <w:t xml:space="preserve">Date</w:t>
      </w:r>
    </w:p>
    <w:p w:rsidR="00000000" w:rsidDel="00000000" w:rsidP="00000000" w:rsidRDefault="00000000" w:rsidRPr="00000000" w14:paraId="0000001E">
      <w:pPr>
        <w:rPr>
          <w:rFonts w:ascii="Lato" w:cs="Lato" w:eastAsia="Lato" w:hAnsi="Lato"/>
        </w:rPr>
      </w:pPr>
      <w:r w:rsidDel="00000000" w:rsidR="00000000" w:rsidRPr="00000000">
        <w:rPr>
          <w:rtl w:val="0"/>
        </w:rPr>
      </w:r>
    </w:p>
    <w:p w:rsidR="00000000" w:rsidDel="00000000" w:rsidP="00000000" w:rsidRDefault="00000000" w:rsidRPr="00000000" w14:paraId="0000001F">
      <w:pPr>
        <w:rPr>
          <w:rFonts w:ascii="Lato" w:cs="Lato" w:eastAsia="Lato" w:hAnsi="Lato"/>
        </w:rPr>
      </w:pPr>
      <w:r w:rsidDel="00000000" w:rsidR="00000000" w:rsidRPr="00000000">
        <w:rPr>
          <w:rFonts w:ascii="Lato" w:cs="Lato" w:eastAsia="Lato" w:hAnsi="Lato"/>
          <w:rtl w:val="0"/>
        </w:rPr>
        <w:t xml:space="preserve">Approval</w:t>
        <w:tab/>
        <w:tab/>
        <w:tab/>
        <w:tab/>
        <w:t xml:space="preserve">Date</w:t>
      </w:r>
    </w:p>
    <w:p w:rsidR="00000000" w:rsidDel="00000000" w:rsidP="00000000" w:rsidRDefault="00000000" w:rsidRPr="00000000" w14:paraId="00000020">
      <w:pPr>
        <w:rPr>
          <w:rFonts w:ascii="Lato" w:cs="Lato" w:eastAsia="Lato" w:hAnsi="Lato"/>
        </w:rPr>
      </w:pPr>
      <w:r w:rsidDel="00000000" w:rsidR="00000000" w:rsidRPr="00000000">
        <w:rPr>
          <w:rtl w:val="0"/>
        </w:rPr>
      </w:r>
    </w:p>
    <w:p w:rsidR="00000000" w:rsidDel="00000000" w:rsidP="00000000" w:rsidRDefault="00000000" w:rsidRPr="00000000" w14:paraId="00000021">
      <w:pPr>
        <w:rPr>
          <w:rFonts w:ascii="Lato" w:cs="Lato" w:eastAsia="Lato" w:hAnsi="Lato"/>
        </w:rPr>
      </w:pPr>
      <w:r w:rsidDel="00000000" w:rsidR="00000000" w:rsidRPr="00000000">
        <w:rPr>
          <w:rtl w:val="0"/>
        </w:rPr>
      </w:r>
    </w:p>
    <w:p w:rsidR="00000000" w:rsidDel="00000000" w:rsidP="00000000" w:rsidRDefault="00000000" w:rsidRPr="00000000" w14:paraId="00000022">
      <w:pPr>
        <w:rPr>
          <w:rFonts w:ascii="Lato" w:cs="Lato" w:eastAsia="Lato" w:hAnsi="Lato"/>
        </w:rPr>
      </w:pPr>
      <w:r w:rsidDel="00000000" w:rsidR="00000000" w:rsidRPr="00000000">
        <w:br w:type="page"/>
      </w:r>
      <w:r w:rsidDel="00000000" w:rsidR="00000000" w:rsidRPr="00000000">
        <w:rPr>
          <w:rtl w:val="0"/>
        </w:rPr>
      </w:r>
    </w:p>
    <w:p w:rsidR="00000000" w:rsidDel="00000000" w:rsidP="00000000" w:rsidRDefault="00000000" w:rsidRPr="00000000" w14:paraId="00000023">
      <w:pPr>
        <w:rPr>
          <w:rFonts w:ascii="Lato" w:cs="Lato" w:eastAsia="Lato" w:hAnsi="Lato"/>
        </w:rPr>
      </w:pPr>
      <w:r w:rsidDel="00000000" w:rsidR="00000000" w:rsidRPr="00000000">
        <w:rPr>
          <w:rFonts w:ascii="Lato" w:cs="Lato" w:eastAsia="Lato" w:hAnsi="Lato"/>
          <w:rtl w:val="0"/>
        </w:rPr>
        <w:t xml:space="preserve">History</w:t>
      </w:r>
    </w:p>
    <w:p w:rsidR="00000000" w:rsidDel="00000000" w:rsidP="00000000" w:rsidRDefault="00000000" w:rsidRPr="00000000" w14:paraId="00000024">
      <w:pPr>
        <w:rPr>
          <w:rFonts w:ascii="Lato" w:cs="Lato" w:eastAsia="Lato" w:hAnsi="Lato"/>
        </w:rPr>
      </w:pPr>
      <w:r w:rsidDel="00000000" w:rsidR="00000000" w:rsidRPr="00000000">
        <w:rPr>
          <w:rtl w:val="0"/>
        </w:rPr>
      </w:r>
    </w:p>
    <w:tbl>
      <w:tblPr>
        <w:tblStyle w:val="Table1"/>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042"/>
        <w:gridCol w:w="1802"/>
        <w:gridCol w:w="1802"/>
        <w:gridCol w:w="1802"/>
        <w:tblGridChange w:id="0">
          <w:tblGrid>
            <w:gridCol w:w="562"/>
            <w:gridCol w:w="3042"/>
            <w:gridCol w:w="1802"/>
            <w:gridCol w:w="1802"/>
            <w:gridCol w:w="1802"/>
          </w:tblGrid>
        </w:tblGridChange>
      </w:tblGrid>
      <w:tr>
        <w:trPr>
          <w:cantSplit w:val="0"/>
          <w:tblHeader w:val="0"/>
        </w:trPr>
        <w:tc>
          <w:tcPr>
            <w:shd w:fill="d9d9d9" w:val="clear"/>
          </w:tcPr>
          <w:p w:rsidR="00000000" w:rsidDel="00000000" w:rsidP="00000000" w:rsidRDefault="00000000" w:rsidRPr="00000000" w14:paraId="00000025">
            <w:pPr>
              <w:jc w:val="center"/>
              <w:rPr>
                <w:rFonts w:ascii="Lato" w:cs="Lato" w:eastAsia="Lato" w:hAnsi="Lato"/>
                <w:sz w:val="18"/>
                <w:szCs w:val="18"/>
              </w:rPr>
            </w:pPr>
            <w:r w:rsidDel="00000000" w:rsidR="00000000" w:rsidRPr="00000000">
              <w:rPr>
                <w:rFonts w:ascii="Lato" w:cs="Lato" w:eastAsia="Lato" w:hAnsi="Lato"/>
                <w:sz w:val="18"/>
                <w:szCs w:val="18"/>
                <w:rtl w:val="0"/>
              </w:rPr>
              <w:t xml:space="preserve">Ver.</w:t>
            </w:r>
          </w:p>
        </w:tc>
        <w:tc>
          <w:tcPr>
            <w:shd w:fill="d9d9d9" w:val="clear"/>
          </w:tcPr>
          <w:p w:rsidR="00000000" w:rsidDel="00000000" w:rsidP="00000000" w:rsidRDefault="00000000" w:rsidRPr="00000000" w14:paraId="00000026">
            <w:pPr>
              <w:jc w:val="center"/>
              <w:rPr>
                <w:rFonts w:ascii="Lato" w:cs="Lato" w:eastAsia="Lato" w:hAnsi="Lato"/>
                <w:sz w:val="18"/>
                <w:szCs w:val="18"/>
              </w:rPr>
            </w:pPr>
            <w:r w:rsidDel="00000000" w:rsidR="00000000" w:rsidRPr="00000000">
              <w:rPr>
                <w:rFonts w:ascii="Lato" w:cs="Lato" w:eastAsia="Lato" w:hAnsi="Lato"/>
                <w:sz w:val="18"/>
                <w:szCs w:val="18"/>
                <w:rtl w:val="0"/>
              </w:rPr>
              <w:t xml:space="preserve">Description</w:t>
            </w:r>
          </w:p>
        </w:tc>
        <w:tc>
          <w:tcPr>
            <w:shd w:fill="d9d9d9" w:val="clear"/>
          </w:tcPr>
          <w:p w:rsidR="00000000" w:rsidDel="00000000" w:rsidP="00000000" w:rsidRDefault="00000000" w:rsidRPr="00000000" w14:paraId="00000027">
            <w:pPr>
              <w:jc w:val="center"/>
              <w:rPr>
                <w:rFonts w:ascii="Lato" w:cs="Lato" w:eastAsia="Lato" w:hAnsi="Lato"/>
                <w:sz w:val="18"/>
                <w:szCs w:val="18"/>
              </w:rPr>
            </w:pPr>
            <w:r w:rsidDel="00000000" w:rsidR="00000000" w:rsidRPr="00000000">
              <w:rPr>
                <w:rFonts w:ascii="Lato" w:cs="Lato" w:eastAsia="Lato" w:hAnsi="Lato"/>
                <w:sz w:val="18"/>
                <w:szCs w:val="18"/>
                <w:rtl w:val="0"/>
              </w:rPr>
              <w:t xml:space="preserve">Draft</w:t>
            </w:r>
          </w:p>
        </w:tc>
        <w:tc>
          <w:tcPr>
            <w:shd w:fill="d9d9d9" w:val="clear"/>
          </w:tcPr>
          <w:p w:rsidR="00000000" w:rsidDel="00000000" w:rsidP="00000000" w:rsidRDefault="00000000" w:rsidRPr="00000000" w14:paraId="00000028">
            <w:pPr>
              <w:jc w:val="center"/>
              <w:rPr>
                <w:rFonts w:ascii="Lato" w:cs="Lato" w:eastAsia="Lato" w:hAnsi="Lato"/>
                <w:sz w:val="18"/>
                <w:szCs w:val="18"/>
              </w:rPr>
            </w:pPr>
            <w:r w:rsidDel="00000000" w:rsidR="00000000" w:rsidRPr="00000000">
              <w:rPr>
                <w:rFonts w:ascii="Lato" w:cs="Lato" w:eastAsia="Lato" w:hAnsi="Lato"/>
                <w:sz w:val="18"/>
                <w:szCs w:val="18"/>
                <w:rtl w:val="0"/>
              </w:rPr>
              <w:t xml:space="preserve">Approval</w:t>
            </w:r>
          </w:p>
        </w:tc>
        <w:tc>
          <w:tcPr>
            <w:shd w:fill="d9d9d9" w:val="clear"/>
          </w:tcPr>
          <w:p w:rsidR="00000000" w:rsidDel="00000000" w:rsidP="00000000" w:rsidRDefault="00000000" w:rsidRPr="00000000" w14:paraId="00000029">
            <w:pPr>
              <w:jc w:val="center"/>
              <w:rPr>
                <w:rFonts w:ascii="Lato" w:cs="Lato" w:eastAsia="Lato" w:hAnsi="Lato"/>
                <w:sz w:val="18"/>
                <w:szCs w:val="18"/>
              </w:rPr>
            </w:pPr>
            <w:r w:rsidDel="00000000" w:rsidR="00000000" w:rsidRPr="00000000">
              <w:rPr>
                <w:rFonts w:ascii="Lato" w:cs="Lato" w:eastAsia="Lato" w:hAnsi="Lato"/>
                <w:sz w:val="18"/>
                <w:szCs w:val="18"/>
                <w:rtl w:val="0"/>
              </w:rPr>
              <w:t xml:space="preserve">Date</w:t>
            </w:r>
          </w:p>
        </w:tc>
      </w:tr>
      <w:tr>
        <w:trPr>
          <w:cantSplit w:val="0"/>
          <w:tblHeader w:val="0"/>
        </w:trPr>
        <w:tc>
          <w:tcPr/>
          <w:p w:rsidR="00000000" w:rsidDel="00000000" w:rsidP="00000000" w:rsidRDefault="00000000" w:rsidRPr="00000000" w14:paraId="0000002A">
            <w:pPr>
              <w:rPr>
                <w:rFonts w:ascii="Lato" w:cs="Lato" w:eastAsia="Lato" w:hAnsi="Lato"/>
              </w:rPr>
            </w:pPr>
            <w:r w:rsidDel="00000000" w:rsidR="00000000" w:rsidRPr="00000000">
              <w:rPr>
                <w:rtl w:val="0"/>
              </w:rPr>
            </w:r>
          </w:p>
        </w:tc>
        <w:tc>
          <w:tcPr/>
          <w:p w:rsidR="00000000" w:rsidDel="00000000" w:rsidP="00000000" w:rsidRDefault="00000000" w:rsidRPr="00000000" w14:paraId="0000002B">
            <w:pPr>
              <w:rPr>
                <w:rFonts w:ascii="Lato" w:cs="Lato" w:eastAsia="Lato" w:hAnsi="Lato"/>
              </w:rPr>
            </w:pPr>
            <w:r w:rsidDel="00000000" w:rsidR="00000000" w:rsidRPr="00000000">
              <w:rPr>
                <w:rtl w:val="0"/>
              </w:rPr>
            </w:r>
          </w:p>
        </w:tc>
        <w:tc>
          <w:tcPr/>
          <w:p w:rsidR="00000000" w:rsidDel="00000000" w:rsidP="00000000" w:rsidRDefault="00000000" w:rsidRPr="00000000" w14:paraId="0000002C">
            <w:pPr>
              <w:rPr>
                <w:rFonts w:ascii="Lato" w:cs="Lato" w:eastAsia="Lato" w:hAnsi="Lato"/>
              </w:rPr>
            </w:pPr>
            <w:r w:rsidDel="00000000" w:rsidR="00000000" w:rsidRPr="00000000">
              <w:rPr>
                <w:rtl w:val="0"/>
              </w:rPr>
            </w:r>
          </w:p>
        </w:tc>
        <w:tc>
          <w:tcPr/>
          <w:p w:rsidR="00000000" w:rsidDel="00000000" w:rsidP="00000000" w:rsidRDefault="00000000" w:rsidRPr="00000000" w14:paraId="0000002D">
            <w:pPr>
              <w:rPr>
                <w:rFonts w:ascii="Lato" w:cs="Lato" w:eastAsia="Lato" w:hAnsi="Lato"/>
              </w:rPr>
            </w:pPr>
            <w:r w:rsidDel="00000000" w:rsidR="00000000" w:rsidRPr="00000000">
              <w:rPr>
                <w:rtl w:val="0"/>
              </w:rPr>
            </w:r>
          </w:p>
        </w:tc>
        <w:tc>
          <w:tcPr/>
          <w:p w:rsidR="00000000" w:rsidDel="00000000" w:rsidP="00000000" w:rsidRDefault="00000000" w:rsidRPr="00000000" w14:paraId="0000002E">
            <w:pPr>
              <w:rPr>
                <w:rFonts w:ascii="Lato" w:cs="Lato" w:eastAsia="Lato" w:hAnsi="Lato"/>
              </w:rPr>
            </w:pPr>
            <w:r w:rsidDel="00000000" w:rsidR="00000000" w:rsidRPr="00000000">
              <w:rPr>
                <w:rtl w:val="0"/>
              </w:rPr>
            </w:r>
          </w:p>
        </w:tc>
      </w:tr>
      <w:tr>
        <w:trPr>
          <w:cantSplit w:val="0"/>
          <w:tblHeader w:val="0"/>
        </w:trPr>
        <w:tc>
          <w:tcPr/>
          <w:p w:rsidR="00000000" w:rsidDel="00000000" w:rsidP="00000000" w:rsidRDefault="00000000" w:rsidRPr="00000000" w14:paraId="0000002F">
            <w:pPr>
              <w:rPr>
                <w:rFonts w:ascii="Lato" w:cs="Lato" w:eastAsia="Lato" w:hAnsi="Lato"/>
              </w:rPr>
            </w:pPr>
            <w:r w:rsidDel="00000000" w:rsidR="00000000" w:rsidRPr="00000000">
              <w:rPr>
                <w:rtl w:val="0"/>
              </w:rPr>
            </w:r>
          </w:p>
        </w:tc>
        <w:tc>
          <w:tcPr/>
          <w:p w:rsidR="00000000" w:rsidDel="00000000" w:rsidP="00000000" w:rsidRDefault="00000000" w:rsidRPr="00000000" w14:paraId="00000030">
            <w:pPr>
              <w:rPr>
                <w:rFonts w:ascii="Lato" w:cs="Lato" w:eastAsia="Lato" w:hAnsi="Lato"/>
              </w:rPr>
            </w:pPr>
            <w:r w:rsidDel="00000000" w:rsidR="00000000" w:rsidRPr="00000000">
              <w:rPr>
                <w:rtl w:val="0"/>
              </w:rPr>
            </w:r>
          </w:p>
        </w:tc>
        <w:tc>
          <w:tcPr/>
          <w:p w:rsidR="00000000" w:rsidDel="00000000" w:rsidP="00000000" w:rsidRDefault="00000000" w:rsidRPr="00000000" w14:paraId="00000031">
            <w:pPr>
              <w:rPr>
                <w:rFonts w:ascii="Lato" w:cs="Lato" w:eastAsia="Lato" w:hAnsi="Lato"/>
              </w:rPr>
            </w:pPr>
            <w:r w:rsidDel="00000000" w:rsidR="00000000" w:rsidRPr="00000000">
              <w:rPr>
                <w:rtl w:val="0"/>
              </w:rPr>
            </w:r>
          </w:p>
        </w:tc>
        <w:tc>
          <w:tcPr/>
          <w:p w:rsidR="00000000" w:rsidDel="00000000" w:rsidP="00000000" w:rsidRDefault="00000000" w:rsidRPr="00000000" w14:paraId="00000032">
            <w:pPr>
              <w:rPr>
                <w:rFonts w:ascii="Lato" w:cs="Lato" w:eastAsia="Lato" w:hAnsi="Lato"/>
              </w:rPr>
            </w:pPr>
            <w:r w:rsidDel="00000000" w:rsidR="00000000" w:rsidRPr="00000000">
              <w:rPr>
                <w:rtl w:val="0"/>
              </w:rPr>
            </w:r>
          </w:p>
        </w:tc>
        <w:tc>
          <w:tcPr/>
          <w:p w:rsidR="00000000" w:rsidDel="00000000" w:rsidP="00000000" w:rsidRDefault="00000000" w:rsidRPr="00000000" w14:paraId="00000033">
            <w:pPr>
              <w:rPr>
                <w:rFonts w:ascii="Lato" w:cs="Lato" w:eastAsia="Lato" w:hAnsi="Lato"/>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Lato" w:cs="Lato" w:eastAsia="Lato" w:hAnsi="Lato"/>
              </w:rPr>
            </w:pPr>
            <w:r w:rsidDel="00000000" w:rsidR="00000000" w:rsidRPr="00000000">
              <w:rPr>
                <w:rtl w:val="0"/>
              </w:rPr>
            </w:r>
          </w:p>
        </w:tc>
        <w:tc>
          <w:tcPr/>
          <w:p w:rsidR="00000000" w:rsidDel="00000000" w:rsidP="00000000" w:rsidRDefault="00000000" w:rsidRPr="00000000" w14:paraId="00000035">
            <w:pPr>
              <w:rPr>
                <w:rFonts w:ascii="Lato" w:cs="Lato" w:eastAsia="Lato" w:hAnsi="Lato"/>
              </w:rPr>
            </w:pPr>
            <w:r w:rsidDel="00000000" w:rsidR="00000000" w:rsidRPr="00000000">
              <w:rPr>
                <w:rtl w:val="0"/>
              </w:rPr>
            </w:r>
          </w:p>
        </w:tc>
        <w:tc>
          <w:tcPr/>
          <w:p w:rsidR="00000000" w:rsidDel="00000000" w:rsidP="00000000" w:rsidRDefault="00000000" w:rsidRPr="00000000" w14:paraId="00000036">
            <w:pPr>
              <w:rPr>
                <w:rFonts w:ascii="Lato" w:cs="Lato" w:eastAsia="Lato" w:hAnsi="Lato"/>
              </w:rPr>
            </w:pPr>
            <w:r w:rsidDel="00000000" w:rsidR="00000000" w:rsidRPr="00000000">
              <w:rPr>
                <w:rtl w:val="0"/>
              </w:rPr>
            </w:r>
          </w:p>
        </w:tc>
        <w:tc>
          <w:tcPr/>
          <w:p w:rsidR="00000000" w:rsidDel="00000000" w:rsidP="00000000" w:rsidRDefault="00000000" w:rsidRPr="00000000" w14:paraId="00000037">
            <w:pPr>
              <w:rPr>
                <w:rFonts w:ascii="Lato" w:cs="Lato" w:eastAsia="Lato" w:hAnsi="Lato"/>
              </w:rPr>
            </w:pPr>
            <w:r w:rsidDel="00000000" w:rsidR="00000000" w:rsidRPr="00000000">
              <w:rPr>
                <w:rtl w:val="0"/>
              </w:rPr>
            </w:r>
          </w:p>
        </w:tc>
        <w:tc>
          <w:tcPr/>
          <w:p w:rsidR="00000000" w:rsidDel="00000000" w:rsidP="00000000" w:rsidRDefault="00000000" w:rsidRPr="00000000" w14:paraId="00000038">
            <w:pPr>
              <w:rPr>
                <w:rFonts w:ascii="Lato" w:cs="Lato" w:eastAsia="Lato" w:hAnsi="Lato"/>
              </w:rPr>
            </w:pP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Lato" w:cs="Lato" w:eastAsia="Lato" w:hAnsi="Lato"/>
              </w:rPr>
            </w:pPr>
            <w:r w:rsidDel="00000000" w:rsidR="00000000" w:rsidRPr="00000000">
              <w:rPr>
                <w:rtl w:val="0"/>
              </w:rPr>
            </w:r>
          </w:p>
        </w:tc>
        <w:tc>
          <w:tcPr/>
          <w:p w:rsidR="00000000" w:rsidDel="00000000" w:rsidP="00000000" w:rsidRDefault="00000000" w:rsidRPr="00000000" w14:paraId="0000003A">
            <w:pPr>
              <w:rPr>
                <w:rFonts w:ascii="Lato" w:cs="Lato" w:eastAsia="Lato" w:hAnsi="Lato"/>
              </w:rPr>
            </w:pPr>
            <w:r w:rsidDel="00000000" w:rsidR="00000000" w:rsidRPr="00000000">
              <w:rPr>
                <w:rtl w:val="0"/>
              </w:rPr>
            </w:r>
          </w:p>
        </w:tc>
        <w:tc>
          <w:tcPr/>
          <w:p w:rsidR="00000000" w:rsidDel="00000000" w:rsidP="00000000" w:rsidRDefault="00000000" w:rsidRPr="00000000" w14:paraId="0000003B">
            <w:pPr>
              <w:rPr>
                <w:rFonts w:ascii="Lato" w:cs="Lato" w:eastAsia="Lato" w:hAnsi="Lato"/>
              </w:rPr>
            </w:pPr>
            <w:r w:rsidDel="00000000" w:rsidR="00000000" w:rsidRPr="00000000">
              <w:rPr>
                <w:rtl w:val="0"/>
              </w:rPr>
            </w:r>
          </w:p>
        </w:tc>
        <w:tc>
          <w:tcPr/>
          <w:p w:rsidR="00000000" w:rsidDel="00000000" w:rsidP="00000000" w:rsidRDefault="00000000" w:rsidRPr="00000000" w14:paraId="0000003C">
            <w:pPr>
              <w:rPr>
                <w:rFonts w:ascii="Lato" w:cs="Lato" w:eastAsia="Lato" w:hAnsi="Lato"/>
              </w:rPr>
            </w:pPr>
            <w:r w:rsidDel="00000000" w:rsidR="00000000" w:rsidRPr="00000000">
              <w:rPr>
                <w:rtl w:val="0"/>
              </w:rPr>
            </w:r>
          </w:p>
        </w:tc>
        <w:tc>
          <w:tcPr/>
          <w:p w:rsidR="00000000" w:rsidDel="00000000" w:rsidP="00000000" w:rsidRDefault="00000000" w:rsidRPr="00000000" w14:paraId="0000003D">
            <w:pPr>
              <w:rPr>
                <w:rFonts w:ascii="Lato" w:cs="Lato" w:eastAsia="Lato" w:hAnsi="Lato"/>
              </w:rPr>
            </w:pPr>
            <w:r w:rsidDel="00000000" w:rsidR="00000000" w:rsidRPr="00000000">
              <w:rPr>
                <w:rtl w:val="0"/>
              </w:rPr>
            </w:r>
          </w:p>
        </w:tc>
      </w:tr>
    </w:tbl>
    <w:p w:rsidR="00000000" w:rsidDel="00000000" w:rsidP="00000000" w:rsidRDefault="00000000" w:rsidRPr="00000000" w14:paraId="0000003E">
      <w:pPr>
        <w:rPr>
          <w:rFonts w:ascii="Lato" w:cs="Lato" w:eastAsia="Lato" w:hAnsi="Lato"/>
        </w:rPr>
      </w:pPr>
      <w:r w:rsidDel="00000000" w:rsidR="00000000" w:rsidRPr="00000000">
        <w:rPr>
          <w:rtl w:val="0"/>
        </w:rPr>
      </w:r>
    </w:p>
    <w:p w:rsidR="00000000" w:rsidDel="00000000" w:rsidP="00000000" w:rsidRDefault="00000000" w:rsidRPr="00000000" w14:paraId="0000003F">
      <w:pPr>
        <w:rPr>
          <w:rFonts w:ascii="Lato" w:cs="Lato" w:eastAsia="Lato" w:hAnsi="Lato"/>
        </w:rPr>
      </w:pPr>
      <w:r w:rsidDel="00000000" w:rsidR="00000000" w:rsidRPr="00000000">
        <w:br w:type="page"/>
      </w:r>
      <w:r w:rsidDel="00000000" w:rsidR="00000000" w:rsidRPr="00000000">
        <w:rPr>
          <w:rtl w:val="0"/>
        </w:rPr>
      </w:r>
    </w:p>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before="480" w:line="276" w:lineRule="auto"/>
        <w:rPr>
          <w:rFonts w:ascii="Raleway" w:cs="Raleway" w:eastAsia="Raleway" w:hAnsi="Raleway"/>
          <w:color w:val="282f2f"/>
          <w:sz w:val="28"/>
          <w:szCs w:val="28"/>
        </w:rPr>
      </w:pPr>
      <w:r w:rsidDel="00000000" w:rsidR="00000000" w:rsidRPr="00000000">
        <w:rPr>
          <w:rFonts w:ascii="Raleway" w:cs="Raleway" w:eastAsia="Raleway" w:hAnsi="Raleway"/>
          <w:color w:val="282f2f"/>
          <w:sz w:val="28"/>
          <w:szCs w:val="28"/>
          <w:rtl w:val="0"/>
        </w:rPr>
        <w:t xml:space="preserve">Table of Contents</w:t>
      </w:r>
    </w:p>
    <w:sdt>
      <w:sdtPr>
        <w:id w:val="802053144"/>
        <w:docPartObj>
          <w:docPartGallery w:val="Table of Contents"/>
          <w:docPartUnique w:val="1"/>
        </w:docPartObj>
      </w:sdtPr>
      <w:sdtContent>
        <w:p w:rsidR="00000000" w:rsidDel="00000000" w:rsidP="00000000" w:rsidRDefault="00000000" w:rsidRPr="00000000" w14:paraId="00000041">
          <w:pPr>
            <w:widowControl w:val="0"/>
            <w:tabs>
              <w:tab w:val="right" w:leader="none" w:pos="12000"/>
            </w:tabs>
            <w:spacing w:before="60" w:lineRule="auto"/>
            <w:rPr>
              <w:rFonts w:ascii="Arial" w:cs="Arial" w:eastAsia="Arial" w:hAnsi="Arial"/>
              <w:b w:val="1"/>
              <w:color w:val="000000"/>
            </w:rPr>
          </w:pPr>
          <w:r w:rsidDel="00000000" w:rsidR="00000000" w:rsidRPr="00000000">
            <w:fldChar w:fldCharType="begin"/>
            <w:instrText xml:space="preserve"> TOC \h \u \z \t "Heading 1,1,Heading 2,2,Heading 3,3,"</w:instrText>
            <w:fldChar w:fldCharType="separate"/>
          </w:r>
          <w:hyperlink w:anchor="_heading=">
            <w:r w:rsidDel="00000000" w:rsidR="00000000" w:rsidRPr="00000000">
              <w:rPr>
                <w:rFonts w:ascii="Arial" w:cs="Arial" w:eastAsia="Arial" w:hAnsi="Arial"/>
                <w:b w:val="1"/>
                <w:color w:val="000000"/>
                <w:rtl w:val="0"/>
              </w:rPr>
              <w:t xml:space="preserve">Introduction</w:t>
              <w:tab/>
              <w:t xml:space="preserve">5</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Objectives</w:t>
              <w:tab/>
              <w:t xml:space="preserve">5</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Scope</w:t>
              <w:tab/>
              <w:t xml:space="preserve">5</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Policy Compliance</w:t>
              <w:tab/>
              <w:t xml:space="preserve">5</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Responsibilities</w:t>
              <w:tab/>
              <w:t xml:space="preserve">5</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Conflicts of Interest</w:t>
              <w:tab/>
              <w:t xml:space="preserve">5</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Listing Committee</w:t>
              <w:tab/>
              <w:t xml:space="preserve">6</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Digital Assets Not Accepted</w:t>
              <w:tab/>
              <w:t xml:space="preserve">6</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Submission of a Listing Proposal</w:t>
              <w:tab/>
              <w:t xml:space="preserve">6</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Consideration by the Listing Committee</w:t>
              <w:tab/>
              <w:t xml:space="preserve">7</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Decision</w:t>
              <w:tab/>
              <w:t xml:space="preserve">7</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Technical Implementation</w:t>
              <w:tab/>
              <w:t xml:space="preserve">8</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Monitoring</w:t>
              <w:tab/>
              <w:t xml:space="preserve">8</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Rule="auto"/>
            <w:rPr>
              <w:rFonts w:ascii="Arial" w:cs="Arial" w:eastAsia="Arial" w:hAnsi="Arial"/>
              <w:b w:val="1"/>
              <w:color w:val="000000"/>
            </w:rPr>
          </w:pPr>
          <w:hyperlink w:anchor="_heading=">
            <w:r w:rsidDel="00000000" w:rsidR="00000000" w:rsidRPr="00000000">
              <w:rPr>
                <w:rFonts w:ascii="Arial" w:cs="Arial" w:eastAsia="Arial" w:hAnsi="Arial"/>
                <w:b w:val="1"/>
                <w:color w:val="000000"/>
                <w:rtl w:val="0"/>
              </w:rPr>
              <w:t xml:space="preserve">Delisting</w:t>
              <w:tab/>
              <w:t xml:space="preserve">8</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Rule="auto"/>
            <w:ind w:left="360" w:firstLine="0"/>
            <w:rPr>
              <w:rFonts w:ascii="Arial" w:cs="Arial" w:eastAsia="Arial" w:hAnsi="Arial"/>
              <w:color w:val="000000"/>
            </w:rPr>
          </w:pPr>
          <w:hyperlink w:anchor="_heading=">
            <w:r w:rsidDel="00000000" w:rsidR="00000000" w:rsidRPr="00000000">
              <w:rPr>
                <w:rFonts w:ascii="Arial" w:cs="Arial" w:eastAsia="Arial" w:hAnsi="Arial"/>
                <w:color w:val="000000"/>
                <w:rtl w:val="0"/>
              </w:rPr>
              <w:t xml:space="preserve">Consideration by the Listing Committee</w:t>
              <w:tab/>
              <w:t xml:space="preserve">9</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Rule="auto"/>
            <w:ind w:left="360" w:firstLine="0"/>
            <w:rPr>
              <w:rFonts w:ascii="Arial" w:cs="Arial" w:eastAsia="Arial" w:hAnsi="Arial"/>
              <w:color w:val="000000"/>
            </w:rPr>
          </w:pPr>
          <w:hyperlink w:anchor="_heading=">
            <w:r w:rsidDel="00000000" w:rsidR="00000000" w:rsidRPr="00000000">
              <w:rPr>
                <w:rFonts w:ascii="Arial" w:cs="Arial" w:eastAsia="Arial" w:hAnsi="Arial"/>
                <w:color w:val="000000"/>
                <w:rtl w:val="0"/>
              </w:rPr>
              <w:t xml:space="preserve">Decision</w:t>
              <w:tab/>
              <w:t xml:space="preserve">9</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Rule="auto"/>
            <w:ind w:left="360" w:firstLine="0"/>
            <w:rPr>
              <w:rFonts w:ascii="Arial" w:cs="Arial" w:eastAsia="Arial" w:hAnsi="Arial"/>
              <w:color w:val="000000"/>
            </w:rPr>
          </w:pPr>
          <w:hyperlink w:anchor="_heading=">
            <w:r w:rsidDel="00000000" w:rsidR="00000000" w:rsidRPr="00000000">
              <w:rPr>
                <w:rFonts w:ascii="Arial" w:cs="Arial" w:eastAsia="Arial" w:hAnsi="Arial"/>
                <w:color w:val="000000"/>
                <w:rtl w:val="0"/>
              </w:rPr>
              <w:t xml:space="preserve">Information relating to the delisting of a digital asset</w:t>
              <w:tab/>
              <w:t xml:space="preserve">9</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Rule="auto"/>
            <w:ind w:left="360" w:firstLine="0"/>
            <w:rPr>
              <w:rFonts w:ascii="Arial" w:cs="Arial" w:eastAsia="Arial" w:hAnsi="Arial"/>
              <w:color w:val="000000"/>
            </w:rPr>
          </w:pPr>
          <w:hyperlink w:anchor="_heading=">
            <w:r w:rsidDel="00000000" w:rsidR="00000000" w:rsidRPr="00000000">
              <w:rPr>
                <w:rFonts w:ascii="Arial" w:cs="Arial" w:eastAsia="Arial" w:hAnsi="Arial"/>
                <w:color w:val="000000"/>
                <w:rtl w:val="0"/>
              </w:rPr>
              <w:t xml:space="preserve">Technical Implementation</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Introduction</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This policy outlines the approach by Acronym Ventures Ltd (“Acronym” or “the Company”) to listing and delisting digital assets that customers may buy, sell, exchange, lend, borrow, and otherwise transact in on the company’s platform.</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has established this policy in line with the size, nature, and complexity of its business operations.</w:t>
      </w:r>
    </w:p>
    <w:p w:rsidR="00000000" w:rsidDel="00000000" w:rsidP="00000000" w:rsidRDefault="00000000" w:rsidRPr="00000000" w14:paraId="00000058">
      <w:pPr>
        <w:pStyle w:val="Heading1"/>
        <w:rPr/>
      </w:pPr>
      <w:r w:rsidDel="00000000" w:rsidR="00000000" w:rsidRPr="00000000">
        <w:rPr>
          <w:rtl w:val="0"/>
        </w:rPr>
        <w:t xml:space="preserve">Objectives</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This policy has several objectives, including:</w:t>
      </w:r>
    </w:p>
    <w:p w:rsidR="00000000" w:rsidDel="00000000" w:rsidP="00000000" w:rsidRDefault="00000000" w:rsidRPr="00000000" w14:paraId="0000005A">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color w:val="000000"/>
        </w:rPr>
      </w:pPr>
      <w:r w:rsidDel="00000000" w:rsidR="00000000" w:rsidRPr="00000000">
        <w:rPr>
          <w:color w:val="000000"/>
          <w:rtl w:val="0"/>
        </w:rPr>
        <w:t xml:space="preserve">ensuring Acronym protects both its business and its customers by only listing digital assets for which it has considered a wide range of risks and other factors, and consequently approved for listing;</w:t>
      </w:r>
    </w:p>
    <w:p w:rsidR="00000000" w:rsidDel="00000000" w:rsidP="00000000" w:rsidRDefault="00000000" w:rsidRPr="00000000" w14:paraId="0000005B">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color w:val="000000"/>
        </w:rPr>
      </w:pPr>
      <w:r w:rsidDel="00000000" w:rsidR="00000000" w:rsidRPr="00000000">
        <w:rPr>
          <w:color w:val="000000"/>
          <w:rtl w:val="0"/>
        </w:rPr>
        <w:t xml:space="preserve">ensuring all personnel at Acronym understand their responsibilities with regards to the listing and delisting of digital assets;</w:t>
      </w:r>
    </w:p>
    <w:p w:rsidR="00000000" w:rsidDel="00000000" w:rsidP="00000000" w:rsidRDefault="00000000" w:rsidRPr="00000000" w14:paraId="0000005C">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color w:val="000000"/>
        </w:rPr>
      </w:pPr>
      <w:r w:rsidDel="00000000" w:rsidR="00000000" w:rsidRPr="00000000">
        <w:rPr>
          <w:color w:val="000000"/>
          <w:rtl w:val="0"/>
        </w:rPr>
        <w:t xml:space="preserve">ensuring that conflicts of interests are identified and properly addressed, if necessary;</w:t>
      </w:r>
    </w:p>
    <w:p w:rsidR="00000000" w:rsidDel="00000000" w:rsidP="00000000" w:rsidRDefault="00000000" w:rsidRPr="00000000" w14:paraId="0000005D">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color w:val="000000"/>
        </w:rPr>
      </w:pPr>
      <w:r w:rsidDel="00000000" w:rsidR="00000000" w:rsidRPr="00000000">
        <w:rPr>
          <w:color w:val="000000"/>
          <w:rtl w:val="0"/>
        </w:rPr>
        <w:t xml:space="preserve">ensuring that the processes involved in the listing and delisting of digital assets are clear; and</w:t>
      </w:r>
    </w:p>
    <w:p w:rsidR="00000000" w:rsidDel="00000000" w:rsidP="00000000" w:rsidRDefault="00000000" w:rsidRPr="00000000" w14:paraId="0000005E">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color w:val="000000"/>
        </w:rPr>
      </w:pPr>
      <w:r w:rsidDel="00000000" w:rsidR="00000000" w:rsidRPr="00000000">
        <w:rPr>
          <w:color w:val="000000"/>
          <w:rtl w:val="0"/>
        </w:rPr>
        <w:t xml:space="preserve">ensuring that customers are treated fairly when it comes to the listing and delisting of digital assets.</w:t>
      </w:r>
    </w:p>
    <w:p w:rsidR="00000000" w:rsidDel="00000000" w:rsidP="00000000" w:rsidRDefault="00000000" w:rsidRPr="00000000" w14:paraId="0000005F">
      <w:pPr>
        <w:pStyle w:val="Heading1"/>
        <w:rPr/>
      </w:pPr>
      <w:r w:rsidDel="00000000" w:rsidR="00000000" w:rsidRPr="00000000">
        <w:rPr>
          <w:rtl w:val="0"/>
        </w:rPr>
        <w:t xml:space="preserve">Scope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64" w:lineRule="auto"/>
        <w:jc w:val="both"/>
        <w:rPr>
          <w:color w:val="000000"/>
        </w:rPr>
      </w:pPr>
      <w:r w:rsidDel="00000000" w:rsidR="00000000" w:rsidRPr="00000000">
        <w:rPr>
          <w:color w:val="000000"/>
          <w:rtl w:val="0"/>
        </w:rPr>
        <w:t xml:space="preserve">This policy applies to all directors and employees of Acronym.</w:t>
      </w:r>
    </w:p>
    <w:p w:rsidR="00000000" w:rsidDel="00000000" w:rsidP="00000000" w:rsidRDefault="00000000" w:rsidRPr="00000000" w14:paraId="00000061">
      <w:pPr>
        <w:pStyle w:val="Heading1"/>
        <w:rPr/>
      </w:pPr>
      <w:r w:rsidDel="00000000" w:rsidR="00000000" w:rsidRPr="00000000">
        <w:rPr>
          <w:rtl w:val="0"/>
        </w:rPr>
        <w:t xml:space="preserve">Policy Compliance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Compliance with this policy is mandatory for all Acronym employees. Failure to comply may lead to disciplinary action for misconduct, including dismissal.</w:t>
      </w:r>
    </w:p>
    <w:p w:rsidR="00000000" w:rsidDel="00000000" w:rsidP="00000000" w:rsidRDefault="00000000" w:rsidRPr="00000000" w14:paraId="00000063">
      <w:pPr>
        <w:pStyle w:val="Heading1"/>
        <w:rPr/>
      </w:pPr>
      <w:r w:rsidDel="00000000" w:rsidR="00000000" w:rsidRPr="00000000">
        <w:rPr>
          <w:rtl w:val="0"/>
        </w:rPr>
        <w:t xml:space="preserve">Responsibilities</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Board is responsible for establishing this policy.</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Board is responsible for reviewing this policy. This policy will be reviewed at least on an annual basis, or more frequently if the business materially changes or requires it.</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Listing Committee, as detailed below, will be responsible for the implementation and execution of this policy.</w:t>
      </w:r>
    </w:p>
    <w:p w:rsidR="00000000" w:rsidDel="00000000" w:rsidP="00000000" w:rsidRDefault="00000000" w:rsidRPr="00000000" w14:paraId="00000067">
      <w:pPr>
        <w:pStyle w:val="Heading1"/>
        <w:rPr/>
      </w:pPr>
      <w:r w:rsidDel="00000000" w:rsidR="00000000" w:rsidRPr="00000000">
        <w:rPr>
          <w:rtl w:val="0"/>
        </w:rPr>
        <w:t xml:space="preserve">Conflicts of Interest</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 conflict of interest arises, or may arise, in any area of Acronym’s business during the course of providing a service to its customers</w:t>
      </w:r>
      <w:r w:rsidDel="00000000" w:rsidR="00000000" w:rsidRPr="00000000">
        <w:rPr>
          <w:rtl w:val="0"/>
        </w:rPr>
        <w:t xml:space="preserve">,</w:t>
      </w:r>
      <w:r w:rsidDel="00000000" w:rsidR="00000000" w:rsidRPr="00000000">
        <w:rPr>
          <w:color w:val="000000"/>
          <w:rtl w:val="0"/>
        </w:rPr>
        <w:t xml:space="preserve"> and the existence of which may entail a risk of damage to the interests of a customer or customers. This could occur in situations in which an employee´s or Acronym´s interest might adversely affect a duty owed to make decisions for the benefit of a third party such as a customer. A situation may be a conflict of interest even if no improper act or disadvantage to the customer arises from it.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When considering a new digital asset listing, Acronym will assess, identify and manage all conflicts of interest. If a conflict is identified and cannot be managed, Acronym will not list any digital assets associated with the identified conflict of interest.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To determine whether a conflict of interest may arise, consideration should be given to whether Acronym or a person linked to it, including its employees: </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is likely to make a financial gain, or avoid a financial loss, at the expense of a customer; </w:t>
      </w: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has an interest distinct from that of a customer(s), in the success of a digital asset listing;</w:t>
      </w:r>
      <w:r w:rsidDel="00000000" w:rsidR="00000000" w:rsidRPr="00000000">
        <w:rPr>
          <w:rtl w:val="0"/>
        </w:rPr>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has a financial interest or other incentive favouring one customer or group of customers over another; or</w:t>
      </w: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receives or will receive a payment or other form of inducement from a third party other than a contractually agreed commission or standard fee (if any).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Employees should discuss any concerns about an actual or potential conflict of interest with the CRO, this includes when it concerns family conflicts and outside business interests (OBI).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CRO (or all disinterested Directors, as the case may be) shall evaluate whether the potential conflict of interest creates a material conflict of interest, which requires further action or if the potential conflict creates an immaterial conflict of interest or no conflict of interest, neither of which require further action under this policy other than recording such determination by the CRO.</w:t>
      </w:r>
    </w:p>
    <w:p w:rsidR="00000000" w:rsidDel="00000000" w:rsidP="00000000" w:rsidRDefault="00000000" w:rsidRPr="00000000" w14:paraId="00000071">
      <w:pPr>
        <w:pStyle w:val="Heading1"/>
        <w:rPr/>
      </w:pPr>
      <w:r w:rsidDel="00000000" w:rsidR="00000000" w:rsidRPr="00000000">
        <w:rPr>
          <w:rtl w:val="0"/>
        </w:rPr>
        <w:t xml:space="preserve">Listing Committee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process for listing a digital asset on the Acronym platform consists of:</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submission of a Listing Proposal which will include the completion of a Due Diligence Questionnaire; </w:t>
      </w:r>
      <w:r w:rsidDel="00000000" w:rsidR="00000000" w:rsidRPr="00000000">
        <w:rPr>
          <w:rtl w:val="0"/>
        </w:rPr>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consideration of the Listing Proposal by the Listing Committee; </w:t>
      </w:r>
      <w:r w:rsidDel="00000000" w:rsidR="00000000" w:rsidRPr="00000000">
        <w:rPr>
          <w:rtl w:val="0"/>
        </w:rPr>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a decision on the Listing Proposal;</w:t>
      </w:r>
      <w:r w:rsidDel="00000000" w:rsidR="00000000" w:rsidRPr="00000000">
        <w:rPr>
          <w:rtl w:val="0"/>
        </w:rPr>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technical implementation of the listing of the digital asset; and </w:t>
      </w:r>
      <w:r w:rsidDel="00000000" w:rsidR="00000000" w:rsidRPr="00000000">
        <w:rPr>
          <w:rtl w:val="0"/>
        </w:rPr>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monitoring of the digital asset once listed.</w:t>
      </w:r>
      <w:r w:rsidDel="00000000" w:rsidR="00000000" w:rsidRPr="00000000">
        <w:rPr>
          <w:rtl w:val="0"/>
        </w:rPr>
      </w:r>
    </w:p>
    <w:p w:rsidR="00000000" w:rsidDel="00000000" w:rsidP="00000000" w:rsidRDefault="00000000" w:rsidRPr="00000000" w14:paraId="00000078">
      <w:pPr>
        <w:pStyle w:val="Heading1"/>
        <w:rPr/>
      </w:pPr>
      <w:r w:rsidDel="00000000" w:rsidR="00000000" w:rsidRPr="00000000">
        <w:rPr>
          <w:rtl w:val="0"/>
        </w:rPr>
        <w:t xml:space="preserve">Digital Assets Not Accepted</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not consider listing digital assets that offer enhanced privacy features due to the anonymity offered by these digital assets. </w:t>
      </w:r>
    </w:p>
    <w:p w:rsidR="00000000" w:rsidDel="00000000" w:rsidP="00000000" w:rsidRDefault="00000000" w:rsidRPr="00000000" w14:paraId="0000007A">
      <w:pPr>
        <w:pStyle w:val="Heading1"/>
        <w:rPr/>
      </w:pPr>
      <w:r w:rsidDel="00000000" w:rsidR="00000000" w:rsidRPr="00000000">
        <w:rPr>
          <w:rtl w:val="0"/>
        </w:rPr>
        <w:t xml:space="preserve">Submission of a Listing Proposal</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first stage in the listing of a digital asset on the Acronym platform is the submission of a Listing Proposal.</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 Listing Proposal can only be submitted to the Listing Committee by Acronym personnel (including those who form part of the Listing Committee). Personnel submitting a Listing Proposal must declare all identified and potential conflicts of interests involving themselves and all other personnel as part of the submission.</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To avoid potential conflicts of interests, Acronym will not charge a fee for listing digital assets on its platform.</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line="264" w:lineRule="auto"/>
        <w:jc w:val="both"/>
        <w:rPr>
          <w:color w:val="000000"/>
          <w:u w:val="single"/>
        </w:rPr>
      </w:pPr>
      <w:r w:rsidDel="00000000" w:rsidR="00000000" w:rsidRPr="00000000">
        <w:rPr>
          <w:color w:val="000000"/>
          <w:u w:val="single"/>
          <w:rtl w:val="0"/>
        </w:rPr>
        <w:t xml:space="preserve">A Listing Proposal should include the following:</w:t>
      </w:r>
    </w:p>
    <w:p w:rsidR="00000000" w:rsidDel="00000000" w:rsidP="00000000" w:rsidRDefault="00000000" w:rsidRPr="00000000" w14:paraId="0000007F">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relevant information/documents provided by the project team (where necessary) responsible for issuing the relevant digital asset/form submitted by such issuer, if any (where the digital asset has been submitted for listing by an issuer);</w:t>
      </w:r>
      <w:r w:rsidDel="00000000" w:rsidR="00000000" w:rsidRPr="00000000">
        <w:rPr>
          <w:rtl w:val="0"/>
        </w:rPr>
      </w:r>
    </w:p>
    <w:p w:rsidR="00000000" w:rsidDel="00000000" w:rsidP="00000000" w:rsidRDefault="00000000" w:rsidRPr="00000000" w14:paraId="00000080">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Due Diligence Questionnaire which captures an assessment of risks involved with listing the digital asset, including operational, technological, legal, regulatory, compliance, AML/CFT, potential conflicts of interests and reputational risks;</w:t>
      </w:r>
      <w:r w:rsidDel="00000000" w:rsidR="00000000" w:rsidRPr="00000000">
        <w:rPr>
          <w:rtl w:val="0"/>
        </w:rPr>
      </w:r>
    </w:p>
    <w:p w:rsidR="00000000" w:rsidDel="00000000" w:rsidP="00000000" w:rsidRDefault="00000000" w:rsidRPr="00000000" w14:paraId="00000081">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information on the digital asset, including tokenomics, the whitepaper, the project strategy and any relevant roadmaps, if applicable;</w:t>
      </w:r>
      <w:r w:rsidDel="00000000" w:rsidR="00000000" w:rsidRPr="00000000">
        <w:rPr>
          <w:rtl w:val="0"/>
        </w:rPr>
      </w:r>
    </w:p>
    <w:p w:rsidR="00000000" w:rsidDel="00000000" w:rsidP="00000000" w:rsidRDefault="00000000" w:rsidRPr="00000000" w14:paraId="00000082">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information on the team behind the digital asset, including the founders, key staff, and project location(s), if applicable;</w:t>
      </w:r>
      <w:r w:rsidDel="00000000" w:rsidR="00000000" w:rsidRPr="00000000">
        <w:rPr>
          <w:rtl w:val="0"/>
        </w:rPr>
      </w:r>
    </w:p>
    <w:p w:rsidR="00000000" w:rsidDel="00000000" w:rsidP="00000000" w:rsidRDefault="00000000" w:rsidRPr="00000000" w14:paraId="00000083">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information on technical aspects of the digital asset, including (where applicable) the source code and code audits, the openness and transparency of the underlying technology, the developer community, safe storage of the digital asset, network security and penetration testing, if applicable; and</w:t>
      </w:r>
      <w:r w:rsidDel="00000000" w:rsidR="00000000" w:rsidRPr="00000000">
        <w:rPr>
          <w:rtl w:val="0"/>
        </w:rPr>
      </w:r>
    </w:p>
    <w:p w:rsidR="00000000" w:rsidDel="00000000" w:rsidP="00000000" w:rsidRDefault="00000000" w:rsidRPr="00000000" w14:paraId="00000084">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any other relevant factors or information, such as the demand for the digital asset, the liquidity of the digital asset across global markets, the marketing of the digital asset and any adverse information related to the digital asset.</w:t>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Consideration by the Listing Committee</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a digital asset Listing Proposal has been received by the Listing Committee, the Listing Committee will discuss and consider the benefits, costs, opportunities, conflicts of interests and risks of listing the digital asset at:</w:t>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it’s next Listing Committee meeting; or</w:t>
      </w:r>
      <w:r w:rsidDel="00000000" w:rsidR="00000000" w:rsidRPr="00000000">
        <w:rPr>
          <w:rtl w:val="0"/>
        </w:rPr>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at an ad-hoc meeting called by the Listing Committee.</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In either case, the Listing Committee will document the discussion and the decision reached regarding the Listing Proposal. </w:t>
      </w:r>
    </w:p>
    <w:p w:rsidR="00000000" w:rsidDel="00000000" w:rsidP="00000000" w:rsidRDefault="00000000" w:rsidRPr="00000000" w14:paraId="0000008A">
      <w:pPr>
        <w:pStyle w:val="Heading1"/>
        <w:rPr/>
      </w:pPr>
      <w:r w:rsidDel="00000000" w:rsidR="00000000" w:rsidRPr="00000000">
        <w:rPr>
          <w:rtl w:val="0"/>
        </w:rPr>
        <w:t xml:space="preserve">Decision</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Listing Committee can decide to:</w:t>
      </w:r>
    </w:p>
    <w:p w:rsidR="00000000" w:rsidDel="00000000" w:rsidP="00000000" w:rsidRDefault="00000000" w:rsidRPr="00000000" w14:paraId="0000008C">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accept the Listing Proposal; </w:t>
      </w:r>
      <w:r w:rsidDel="00000000" w:rsidR="00000000" w:rsidRPr="00000000">
        <w:rPr>
          <w:rtl w:val="0"/>
        </w:rPr>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request more information, if in its discretion more information is required for its assessment; or</w:t>
      </w:r>
      <w:r w:rsidDel="00000000" w:rsidR="00000000" w:rsidRPr="00000000">
        <w:rPr>
          <w:rtl w:val="0"/>
        </w:rPr>
      </w:r>
    </w:p>
    <w:p w:rsidR="00000000" w:rsidDel="00000000" w:rsidP="00000000" w:rsidRDefault="00000000" w:rsidRPr="00000000" w14:paraId="0000008E">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reject the Listing Proposal if the risks of listing the digital asset are deemed unfavourable</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Following a decision to accept a Listing Proposal, Acronym may inform the public and its staff of the decision simultaneously. When informing the public, Acronym will include confirmation that the listing of the digital asset does not signify any form of backing or endorsement by Acronym, nor does it guarantee or imply that the project will be a success.</w:t>
      </w:r>
    </w:p>
    <w:p w:rsidR="00000000" w:rsidDel="00000000" w:rsidP="00000000" w:rsidRDefault="00000000" w:rsidRPr="00000000" w14:paraId="00000090">
      <w:pPr>
        <w:pStyle w:val="Heading1"/>
        <w:rPr/>
      </w:pPr>
      <w:r w:rsidDel="00000000" w:rsidR="00000000" w:rsidRPr="00000000">
        <w:rPr>
          <w:rtl w:val="0"/>
        </w:rPr>
        <w:t xml:space="preserve">Technical Implementation</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a Listing Proposal is accepted, the relevant teams (i.e. engineering, customer service, ops) will be informed to enable them to begin the technical implementation required to list the digital asset on the platform and support it on an ongoing basis.</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Listing Committee will implement timelines for the listing of the digital asset, and the relevant teams should feed back to the Listing Committee on a regular basis regarding progress and any issues encountered.</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the technical implementation is complete and has been tested, Acronym will allow its customers to deposit, trade and withdraw the digital asset on the Acronym platform.</w:t>
      </w:r>
    </w:p>
    <w:p w:rsidR="00000000" w:rsidDel="00000000" w:rsidP="00000000" w:rsidRDefault="00000000" w:rsidRPr="00000000" w14:paraId="00000094">
      <w:pPr>
        <w:pStyle w:val="Heading1"/>
        <w:rPr/>
      </w:pPr>
      <w:r w:rsidDel="00000000" w:rsidR="00000000" w:rsidRPr="00000000">
        <w:rPr>
          <w:rtl w:val="0"/>
        </w:rPr>
        <w:t xml:space="preserve">Monitoring</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Due Diligence Questionnaires for each digital asset will be updated by Compliance on an annual basis (for normal digital assets) or on a quarterly basis (for digital assets subject to “Enhanced Monitoring”) or when material trigger issues arise which warrant an expedited review. </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trigger issues could arise from one or a combination of any of the following factors:</w:t>
      </w:r>
    </w:p>
    <w:p w:rsidR="00000000" w:rsidDel="00000000" w:rsidP="00000000" w:rsidRDefault="00000000" w:rsidRPr="00000000" w14:paraId="00000097">
      <w:pPr>
        <w:numPr>
          <w:ilvl w:val="0"/>
          <w:numId w:val="4"/>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a news report information provided by the issuer or other sources about material new technology risks, governance risks, operational risks, AML and sanctions risks, market integrity risks, newly identified conflicts of interests and legal risks; or</w:t>
      </w:r>
      <w:r w:rsidDel="00000000" w:rsidR="00000000" w:rsidRPr="00000000">
        <w:rPr>
          <w:rtl w:val="0"/>
        </w:rPr>
      </w:r>
    </w:p>
    <w:p w:rsidR="00000000" w:rsidDel="00000000" w:rsidP="00000000" w:rsidRDefault="00000000" w:rsidRPr="00000000" w14:paraId="00000098">
      <w:pPr>
        <w:numPr>
          <w:ilvl w:val="0"/>
          <w:numId w:val="4"/>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SCB or any other regulatory authority flags key issues or concerns in relation to the digital.</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If any material trigger issues or concerns come to the attention of Compliance, Compliance will submit the digital asset for discussion at the next or an ad-hoc Listing Committee meeting (depending on the materiality of the issue) where the Listing Committee will evaluate whether the digital asset should remain on the Acronym platform or whether it should be delisted.</w:t>
      </w:r>
    </w:p>
    <w:p w:rsidR="00000000" w:rsidDel="00000000" w:rsidP="00000000" w:rsidRDefault="00000000" w:rsidRPr="00000000" w14:paraId="0000009A">
      <w:pPr>
        <w:pStyle w:val="Heading1"/>
        <w:rPr/>
      </w:pPr>
      <w:r w:rsidDel="00000000" w:rsidR="00000000" w:rsidRPr="00000000">
        <w:rPr>
          <w:rtl w:val="0"/>
        </w:rPr>
        <w:t xml:space="preserve">Delisting</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process for delisting a digital asset from the Acronym platform could be triggered by any number of factors, such as:</w:t>
      </w:r>
    </w:p>
    <w:p w:rsidR="00000000" w:rsidDel="00000000" w:rsidP="00000000" w:rsidRDefault="00000000" w:rsidRPr="00000000" w14:paraId="0000009C">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 change to the tokenomics of the digital asset; </w:t>
      </w:r>
      <w:r w:rsidDel="00000000" w:rsidR="00000000" w:rsidRPr="00000000">
        <w:rPr>
          <w:rtl w:val="0"/>
        </w:rPr>
      </w:r>
    </w:p>
    <w:p w:rsidR="00000000" w:rsidDel="00000000" w:rsidP="00000000" w:rsidRDefault="00000000" w:rsidRPr="00000000" w14:paraId="0000009D">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 change to the risk profile of the digital asset; </w:t>
      </w:r>
      <w:r w:rsidDel="00000000" w:rsidR="00000000" w:rsidRPr="00000000">
        <w:rPr>
          <w:rtl w:val="0"/>
        </w:rPr>
      </w:r>
    </w:p>
    <w:p w:rsidR="00000000" w:rsidDel="00000000" w:rsidP="00000000" w:rsidRDefault="00000000" w:rsidRPr="00000000" w14:paraId="0000009E">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emergence of new or previously unknown adverse information regarding the digital asset;</w:t>
      </w:r>
      <w:r w:rsidDel="00000000" w:rsidR="00000000" w:rsidRPr="00000000">
        <w:rPr>
          <w:rtl w:val="0"/>
        </w:rPr>
      </w:r>
    </w:p>
    <w:p w:rsidR="00000000" w:rsidDel="00000000" w:rsidP="00000000" w:rsidRDefault="00000000" w:rsidRPr="00000000" w14:paraId="0000009F">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listing of the digital asset no longer being commercially viable for Acronym; or</w:t>
      </w:r>
      <w:r w:rsidDel="00000000" w:rsidR="00000000" w:rsidRPr="00000000">
        <w:rPr>
          <w:rtl w:val="0"/>
        </w:rPr>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emergence of new or previously unknown conflicts of interests that cannot be managed.</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process for delisting a digital asset from the Acronym platform consists of:</w:t>
      </w:r>
    </w:p>
    <w:p w:rsidR="00000000" w:rsidDel="00000000" w:rsidP="00000000" w:rsidRDefault="00000000" w:rsidRPr="00000000" w14:paraId="000000A2">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consideration of the delisting of the digital asset by the Listing Committee; </w:t>
      </w:r>
      <w:r w:rsidDel="00000000" w:rsidR="00000000" w:rsidRPr="00000000">
        <w:rPr>
          <w:rtl w:val="0"/>
        </w:rPr>
      </w:r>
    </w:p>
    <w:p w:rsidR="00000000" w:rsidDel="00000000" w:rsidP="00000000" w:rsidRDefault="00000000" w:rsidRPr="00000000" w14:paraId="000000A3">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 decision on the delisting of the digital asset;</w:t>
      </w:r>
      <w:r w:rsidDel="00000000" w:rsidR="00000000" w:rsidRPr="00000000">
        <w:rPr>
          <w:rtl w:val="0"/>
        </w:rPr>
      </w:r>
    </w:p>
    <w:p w:rsidR="00000000" w:rsidDel="00000000" w:rsidP="00000000" w:rsidRDefault="00000000" w:rsidRPr="00000000" w14:paraId="000000A4">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publishing of schedules relating to the delisting of the digital asset; and</w:t>
      </w:r>
      <w:r w:rsidDel="00000000" w:rsidR="00000000" w:rsidRPr="00000000">
        <w:rPr>
          <w:rtl w:val="0"/>
        </w:rPr>
      </w:r>
    </w:p>
    <w:p w:rsidR="00000000" w:rsidDel="00000000" w:rsidP="00000000" w:rsidRDefault="00000000" w:rsidRPr="00000000" w14:paraId="000000A5">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the technical implementation of the delisting of the digital asset.</w:t>
      </w:r>
      <w:r w:rsidDel="00000000" w:rsidR="00000000" w:rsidRPr="00000000">
        <w:rPr>
          <w:rtl w:val="0"/>
        </w:rPr>
      </w:r>
    </w:p>
    <w:p w:rsidR="00000000" w:rsidDel="00000000" w:rsidP="00000000" w:rsidRDefault="00000000" w:rsidRPr="00000000" w14:paraId="000000A6">
      <w:pPr>
        <w:pStyle w:val="Heading2"/>
        <w:rPr/>
      </w:pPr>
      <w:r w:rsidDel="00000000" w:rsidR="00000000" w:rsidRPr="00000000">
        <w:rPr>
          <w:rtl w:val="0"/>
        </w:rPr>
        <w:t xml:space="preserve">Consideration by the Listing Committee</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When a digital asset is under consideration to be delisted from the Acronym platform, the Listing Committee will discuss and consider the benefits, costs, opportunities and risks of delisting the digital asset at:</w:t>
      </w:r>
    </w:p>
    <w:p w:rsidR="00000000" w:rsidDel="00000000" w:rsidP="00000000" w:rsidRDefault="00000000" w:rsidRPr="00000000" w14:paraId="000000A8">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it’s next Listing Committee meeting; or</w:t>
      </w:r>
      <w:r w:rsidDel="00000000" w:rsidR="00000000" w:rsidRPr="00000000">
        <w:rPr>
          <w:rtl w:val="0"/>
        </w:rPr>
      </w:r>
    </w:p>
    <w:p w:rsidR="00000000" w:rsidDel="00000000" w:rsidP="00000000" w:rsidRDefault="00000000" w:rsidRPr="00000000" w14:paraId="000000A9">
      <w:pPr>
        <w:numPr>
          <w:ilvl w:val="0"/>
          <w:numId w:val="6"/>
        </w:numPr>
        <w:pBdr>
          <w:top w:space="0" w:sz="0" w:val="nil"/>
          <w:left w:space="0" w:sz="0" w:val="nil"/>
          <w:bottom w:space="0" w:sz="0" w:val="nil"/>
          <w:right w:space="0" w:sz="0" w:val="nil"/>
          <w:between w:space="0" w:sz="0" w:val="nil"/>
        </w:pBdr>
        <w:spacing w:after="120" w:before="120" w:line="264" w:lineRule="auto"/>
        <w:ind w:left="720" w:hanging="360"/>
        <w:jc w:val="both"/>
        <w:rPr/>
      </w:pPr>
      <w:r w:rsidDel="00000000" w:rsidR="00000000" w:rsidRPr="00000000">
        <w:rPr>
          <w:color w:val="000000"/>
          <w:rtl w:val="0"/>
        </w:rPr>
        <w:t xml:space="preserve">at an ad-hoc meeting called by the Listing Committee.</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In either case, the Listing Committee will document the discussion and the decision reached regarding the delisting.</w:t>
      </w:r>
    </w:p>
    <w:p w:rsidR="00000000" w:rsidDel="00000000" w:rsidP="00000000" w:rsidRDefault="00000000" w:rsidRPr="00000000" w14:paraId="000000AB">
      <w:pPr>
        <w:pStyle w:val="Heading2"/>
        <w:rPr/>
      </w:pPr>
      <w:r w:rsidDel="00000000" w:rsidR="00000000" w:rsidRPr="00000000">
        <w:rPr>
          <w:rtl w:val="0"/>
        </w:rPr>
        <w:t xml:space="preserve">Decision</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Listing Committee can decide to:</w:t>
      </w:r>
    </w:p>
    <w:p w:rsidR="00000000" w:rsidDel="00000000" w:rsidP="00000000" w:rsidRDefault="00000000" w:rsidRPr="00000000" w14:paraId="000000AD">
      <w:pPr>
        <w:numPr>
          <w:ilvl w:val="0"/>
          <w:numId w:val="5"/>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delist the digital asset from the Acronym platform; or</w:t>
      </w:r>
      <w:r w:rsidDel="00000000" w:rsidR="00000000" w:rsidRPr="00000000">
        <w:rPr>
          <w:rtl w:val="0"/>
        </w:rPr>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leave the digital asset on the Acronym platform.</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If the Listing Committee decides to delist the digital asset in question, it will communicate this to any relevant third party (i.e., the digital asset project team) via email.</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Following a decision to delist a digital asset, Acronym will inform the public and its staff of the decision simultaneously. </w:t>
      </w:r>
    </w:p>
    <w:p w:rsidR="00000000" w:rsidDel="00000000" w:rsidP="00000000" w:rsidRDefault="00000000" w:rsidRPr="00000000" w14:paraId="000000B1">
      <w:pPr>
        <w:pStyle w:val="Heading2"/>
        <w:rPr/>
      </w:pPr>
      <w:r w:rsidDel="00000000" w:rsidR="00000000" w:rsidRPr="00000000">
        <w:rPr>
          <w:rtl w:val="0"/>
        </w:rPr>
        <w:t xml:space="preserve">Information relating to the delisting of a digital asset</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a decision has been made to delist a digital asset from the platform, Acronym will inform customers of the following:</w:t>
      </w:r>
    </w:p>
    <w:p w:rsidR="00000000" w:rsidDel="00000000" w:rsidP="00000000" w:rsidRDefault="00000000" w:rsidRPr="00000000" w14:paraId="000000B3">
      <w:pPr>
        <w:numPr>
          <w:ilvl w:val="0"/>
          <w:numId w:val="7"/>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date and time when Acronym will no longer accept deposits in the digital asset;</w:t>
      </w:r>
      <w:r w:rsidDel="00000000" w:rsidR="00000000" w:rsidRPr="00000000">
        <w:rPr>
          <w:rtl w:val="0"/>
        </w:rPr>
      </w:r>
    </w:p>
    <w:p w:rsidR="00000000" w:rsidDel="00000000" w:rsidP="00000000" w:rsidRDefault="00000000" w:rsidRPr="00000000" w14:paraId="000000B4">
      <w:pPr>
        <w:numPr>
          <w:ilvl w:val="0"/>
          <w:numId w:val="7"/>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date and time when any open orders in the digital asset will need to be cancelled by, otherwise they will be cancelled by Acronym;</w:t>
      </w:r>
      <w:r w:rsidDel="00000000" w:rsidR="00000000" w:rsidRPr="00000000">
        <w:rPr>
          <w:rtl w:val="0"/>
        </w:rPr>
      </w:r>
    </w:p>
    <w:p w:rsidR="00000000" w:rsidDel="00000000" w:rsidP="00000000" w:rsidRDefault="00000000" w:rsidRPr="00000000" w14:paraId="000000B5">
      <w:pPr>
        <w:numPr>
          <w:ilvl w:val="0"/>
          <w:numId w:val="7"/>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date and time when trading in the digital asset will be halted by Acronym;</w:t>
      </w:r>
      <w:r w:rsidDel="00000000" w:rsidR="00000000" w:rsidRPr="00000000">
        <w:rPr>
          <w:rtl w:val="0"/>
        </w:rPr>
      </w:r>
    </w:p>
    <w:p w:rsidR="00000000" w:rsidDel="00000000" w:rsidP="00000000" w:rsidRDefault="00000000" w:rsidRPr="00000000" w14:paraId="000000B6">
      <w:pPr>
        <w:numPr>
          <w:ilvl w:val="0"/>
          <w:numId w:val="7"/>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the date and time when Acronym will stop accepting withdrawals in the digital asset; and</w:t>
      </w:r>
      <w:r w:rsidDel="00000000" w:rsidR="00000000" w:rsidRPr="00000000">
        <w:rPr>
          <w:rtl w:val="0"/>
        </w:rPr>
      </w:r>
    </w:p>
    <w:p w:rsidR="00000000" w:rsidDel="00000000" w:rsidP="00000000" w:rsidRDefault="00000000" w:rsidRPr="00000000" w14:paraId="000000B7">
      <w:pPr>
        <w:numPr>
          <w:ilvl w:val="0"/>
          <w:numId w:val="7"/>
        </w:numPr>
        <w:pBdr>
          <w:top w:space="0" w:sz="0" w:val="nil"/>
          <w:left w:space="0" w:sz="0" w:val="nil"/>
          <w:bottom w:space="0" w:sz="0" w:val="nil"/>
          <w:right w:space="0" w:sz="0" w:val="nil"/>
          <w:between w:space="0" w:sz="0" w:val="nil"/>
        </w:pBdr>
        <w:spacing w:after="120" w:line="264" w:lineRule="auto"/>
        <w:ind w:left="720" w:hanging="360"/>
        <w:jc w:val="both"/>
        <w:rPr/>
      </w:pPr>
      <w:r w:rsidDel="00000000" w:rsidR="00000000" w:rsidRPr="00000000">
        <w:rPr>
          <w:color w:val="000000"/>
          <w:rtl w:val="0"/>
        </w:rPr>
        <w:t xml:space="preserve">what will happen to any balances of the digital asset if not withdrawn by the customer by the date and time when Acronym will stop accepting withdrawals, including any fees involved.</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inform customers of this information via email.</w:t>
      </w:r>
    </w:p>
    <w:p w:rsidR="00000000" w:rsidDel="00000000" w:rsidP="00000000" w:rsidRDefault="00000000" w:rsidRPr="00000000" w14:paraId="000000B9">
      <w:pPr>
        <w:pStyle w:val="Heading2"/>
        <w:rPr/>
      </w:pPr>
      <w:r w:rsidDel="00000000" w:rsidR="00000000" w:rsidRPr="00000000">
        <w:rPr>
          <w:rtl w:val="0"/>
        </w:rPr>
        <w:t xml:space="preserve">Technical Implementation</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schedules for delisting a digital asset have been agreed and published, the relevant teams (i.e., engineering, customer service, ops) will be informed to enable them to begin the technical implementation required to delist the digital asset on the platform.</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 Listing Committee should put timelines in place for the delisting of the digital asset, and the relevant teams should give feedback to the Listing Committee on a regular basis regarding progress and any issues encountered.</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Once technical implementation is complete, Acronym will perform tests to ensure that no depositing, trading or order placement in the digital asset is possible via the trading platform. The ability for customers to withdraw their balances in the digital asset via the platform should remain in place until the agreed deadline (with customers also being informed of what their options are, following the deadline).</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r>
    </w:p>
    <w:sectPr>
      <w:footerReference r:id="rId7" w:type="default"/>
      <w:footerReference r:id="rId8" w:type="first"/>
      <w:pgSz w:h="16840" w:w="11900" w:orient="portrait"/>
      <w:pgMar w:bottom="1440" w:top="1440" w:left="1440" w:right="1440" w:header="680"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at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ato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TeX Gyre Advento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Light" w:cs="Lato Light" w:eastAsia="Lato Light" w:hAnsi="Lato Light"/>
        <w:sz w:val="22"/>
        <w:szCs w:val="22"/>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200" w:before="240" w:line="264" w:lineRule="auto"/>
    </w:pPr>
    <w:rPr>
      <w:rFonts w:ascii="Raleway" w:cs="Raleway" w:eastAsia="Raleway" w:hAnsi="Raleway"/>
      <w:color w:val="282f2f"/>
      <w:sz w:val="36"/>
      <w:szCs w:val="36"/>
    </w:rPr>
  </w:style>
  <w:style w:type="paragraph" w:styleId="Heading2">
    <w:name w:val="heading 2"/>
    <w:basedOn w:val="Normal"/>
    <w:next w:val="Normal"/>
    <w:pPr>
      <w:keepNext w:val="1"/>
      <w:keepLines w:val="1"/>
      <w:spacing w:after="200" w:before="240" w:line="264" w:lineRule="auto"/>
    </w:pPr>
    <w:rPr>
      <w:rFonts w:ascii="Raleway" w:cs="Raleway" w:eastAsia="Raleway" w:hAnsi="Raleway"/>
      <w:color w:val="282f2f"/>
      <w:sz w:val="32"/>
      <w:szCs w:val="32"/>
    </w:rPr>
  </w:style>
  <w:style w:type="paragraph" w:styleId="Heading3">
    <w:name w:val="heading 3"/>
    <w:basedOn w:val="Normal"/>
    <w:next w:val="Normal"/>
    <w:pPr>
      <w:keepNext w:val="1"/>
      <w:keepLines w:val="1"/>
      <w:spacing w:after="160" w:before="200" w:line="264" w:lineRule="auto"/>
    </w:pPr>
    <w:rPr>
      <w:rFonts w:ascii="Raleway" w:cs="Raleway" w:eastAsia="Raleway" w:hAnsi="Raleway"/>
      <w:color w:val="282f2f"/>
      <w:sz w:val="28"/>
      <w:szCs w:val="28"/>
    </w:rPr>
  </w:style>
  <w:style w:type="paragraph" w:styleId="Heading4">
    <w:name w:val="heading 4"/>
    <w:basedOn w:val="Normal"/>
    <w:next w:val="Normal"/>
    <w:pPr>
      <w:keepNext w:val="1"/>
      <w:keepLines w:val="1"/>
      <w:spacing w:after="160" w:before="200" w:line="264" w:lineRule="auto"/>
    </w:pPr>
    <w:rPr>
      <w:rFonts w:ascii="Raleway" w:cs="Raleway" w:eastAsia="Raleway" w:hAnsi="Raleway"/>
      <w:color w:val="282f2f"/>
      <w:sz w:val="24"/>
      <w:szCs w:val="24"/>
    </w:rPr>
  </w:style>
  <w:style w:type="paragraph" w:styleId="Heading5">
    <w:name w:val="heading 5"/>
    <w:basedOn w:val="Normal"/>
    <w:next w:val="Normal"/>
    <w:pPr>
      <w:keepNext w:val="1"/>
      <w:keepLines w:val="1"/>
      <w:spacing w:after="160" w:before="200" w:line="264" w:lineRule="auto"/>
    </w:pPr>
    <w:rPr>
      <w:rFonts w:ascii="Raleway" w:cs="Raleway" w:eastAsia="Raleway" w:hAnsi="Raleway"/>
      <w:color w:val="2a2f2f"/>
      <w:sz w:val="28"/>
      <w:szCs w:val="28"/>
    </w:rPr>
  </w:style>
  <w:style w:type="paragraph" w:styleId="Heading6">
    <w:name w:val="heading 6"/>
    <w:basedOn w:val="Normal"/>
    <w:next w:val="Normal"/>
    <w:pPr>
      <w:keepNext w:val="1"/>
      <w:keepLines w:val="1"/>
      <w:spacing w:after="160" w:before="200" w:line="264" w:lineRule="auto"/>
    </w:pPr>
    <w:rPr>
      <w:rFonts w:ascii="Raleway" w:cs="Raleway" w:eastAsia="Raleway" w:hAnsi="Raleway"/>
      <w:i w:val="1"/>
      <w:color w:val="2a2f2f"/>
      <w:sz w:val="28"/>
      <w:szCs w:val="28"/>
    </w:rPr>
  </w:style>
  <w:style w:type="paragraph" w:styleId="Title">
    <w:name w:val="Title"/>
    <w:basedOn w:val="Normal"/>
    <w:next w:val="Normal"/>
    <w:pPr>
      <w:jc w:val="center"/>
    </w:pPr>
    <w:rPr>
      <w:rFonts w:ascii="Raleway SemiBold" w:cs="Raleway SemiBold" w:eastAsia="Raleway SemiBold" w:hAnsi="Raleway SemiBold"/>
      <w:b w:val="1"/>
      <w:color w:val="282f2f"/>
      <w:sz w:val="52"/>
      <w:szCs w:val="52"/>
    </w:rPr>
  </w:style>
  <w:style w:type="paragraph" w:styleId="Normal" w:default="1">
    <w:name w:val="Normal"/>
    <w:qFormat w:val="1"/>
    <w:rsid w:val="00AE3408"/>
    <w:rPr>
      <w:color w:val="000000" w:themeColor="text1"/>
    </w:rPr>
  </w:style>
  <w:style w:type="paragraph" w:styleId="Heading1">
    <w:name w:val="heading 1"/>
    <w:basedOn w:val="Normal"/>
    <w:next w:val="Body"/>
    <w:link w:val="Heading1Char"/>
    <w:uiPriority w:val="9"/>
    <w:qFormat w:val="1"/>
    <w:rsid w:val="0036745A"/>
    <w:pPr>
      <w:keepNext w:val="1"/>
      <w:keepLines w:val="1"/>
      <w:spacing w:after="200" w:before="240" w:line="264" w:lineRule="auto"/>
      <w:outlineLvl w:val="0"/>
    </w:pPr>
    <w:rPr>
      <w:rFonts w:ascii="Raleway" w:hAnsi="Raleway" w:cstheme="majorBidi" w:eastAsiaTheme="majorEastAsia"/>
      <w:color w:val="282f2f"/>
      <w:sz w:val="36"/>
      <w:szCs w:val="32"/>
    </w:rPr>
  </w:style>
  <w:style w:type="paragraph" w:styleId="Heading2">
    <w:name w:val="heading 2"/>
    <w:basedOn w:val="Heading1"/>
    <w:next w:val="Body"/>
    <w:link w:val="Heading2Char"/>
    <w:uiPriority w:val="9"/>
    <w:unhideWhenUsed w:val="1"/>
    <w:qFormat w:val="1"/>
    <w:rsid w:val="0036745A"/>
    <w:pPr>
      <w:outlineLvl w:val="1"/>
    </w:pPr>
    <w:rPr>
      <w:sz w:val="32"/>
      <w:szCs w:val="26"/>
    </w:rPr>
  </w:style>
  <w:style w:type="paragraph" w:styleId="Heading3">
    <w:name w:val="heading 3"/>
    <w:basedOn w:val="Heading2"/>
    <w:next w:val="Body"/>
    <w:link w:val="Heading3Char"/>
    <w:uiPriority w:val="9"/>
    <w:semiHidden w:val="1"/>
    <w:unhideWhenUsed w:val="1"/>
    <w:qFormat w:val="1"/>
    <w:rsid w:val="007A37CD"/>
    <w:pPr>
      <w:spacing w:after="160" w:before="200"/>
      <w:outlineLvl w:val="2"/>
    </w:pPr>
    <w:rPr>
      <w:sz w:val="28"/>
      <w:szCs w:val="28"/>
    </w:rPr>
  </w:style>
  <w:style w:type="paragraph" w:styleId="Heading4">
    <w:name w:val="heading 4"/>
    <w:basedOn w:val="Heading3"/>
    <w:next w:val="Body"/>
    <w:link w:val="Heading4Char"/>
    <w:uiPriority w:val="9"/>
    <w:semiHidden w:val="1"/>
    <w:unhideWhenUsed w:val="1"/>
    <w:qFormat w:val="1"/>
    <w:rsid w:val="007A37CD"/>
    <w:pPr>
      <w:outlineLvl w:val="3"/>
    </w:pPr>
    <w:rPr>
      <w:iCs w:val="1"/>
      <w:sz w:val="24"/>
    </w:rPr>
  </w:style>
  <w:style w:type="paragraph" w:styleId="Heading5">
    <w:name w:val="heading 5"/>
    <w:basedOn w:val="Heading3"/>
    <w:next w:val="Normal"/>
    <w:link w:val="Heading5Char"/>
    <w:uiPriority w:val="9"/>
    <w:semiHidden w:val="1"/>
    <w:unhideWhenUsed w:val="1"/>
    <w:qFormat w:val="1"/>
    <w:rsid w:val="006D4E65"/>
    <w:pPr>
      <w:outlineLvl w:val="4"/>
    </w:pPr>
    <w:rPr>
      <w:color w:val="2a2f2f"/>
    </w:rPr>
  </w:style>
  <w:style w:type="paragraph" w:styleId="Heading6">
    <w:name w:val="heading 6"/>
    <w:basedOn w:val="Heading5"/>
    <w:next w:val="Normal"/>
    <w:link w:val="Heading6Char"/>
    <w:uiPriority w:val="9"/>
    <w:semiHidden w:val="1"/>
    <w:unhideWhenUsed w:val="1"/>
    <w:qFormat w:val="1"/>
    <w:rsid w:val="006D4E65"/>
    <w:pPr>
      <w:outlineLvl w:val="5"/>
    </w:pPr>
    <w:rPr>
      <w:i w:val="1"/>
    </w:rPr>
  </w:style>
  <w:style w:type="paragraph" w:styleId="Heading7">
    <w:name w:val="heading 7"/>
    <w:basedOn w:val="Heading5"/>
    <w:next w:val="Normal"/>
    <w:link w:val="Heading7Char"/>
    <w:uiPriority w:val="2"/>
    <w:semiHidden w:val="1"/>
    <w:rsid w:val="006D4E65"/>
    <w:pPr>
      <w:spacing w:after="120" w:before="160"/>
      <w:outlineLvl w:val="6"/>
    </w:pPr>
    <w:rPr>
      <w:iCs w:val="1"/>
      <w:sz w:val="22"/>
    </w:rPr>
  </w:style>
  <w:style w:type="paragraph" w:styleId="Heading8">
    <w:name w:val="heading 8"/>
    <w:basedOn w:val="Heading7"/>
    <w:next w:val="Normal"/>
    <w:link w:val="Heading8Char"/>
    <w:uiPriority w:val="2"/>
    <w:semiHidden w:val="1"/>
    <w:rsid w:val="006D4E65"/>
    <w:pPr>
      <w:outlineLvl w:val="7"/>
    </w:pPr>
    <w:rPr>
      <w:i w:val="1"/>
      <w:szCs w:val="21"/>
    </w:rPr>
  </w:style>
  <w:style w:type="paragraph" w:styleId="Heading9">
    <w:name w:val="heading 9"/>
    <w:basedOn w:val="Heading7"/>
    <w:next w:val="Normal"/>
    <w:link w:val="Heading9Char"/>
    <w:uiPriority w:val="2"/>
    <w:semiHidden w:val="1"/>
    <w:rsid w:val="006D4E65"/>
    <w:pPr>
      <w:outlineLvl w:val="8"/>
    </w:pPr>
    <w:rPr>
      <w:rFonts w:ascii="Raleway Light" w:cs="Times New Roman (Headings CS)" w:hAnsi="Raleway Light"/>
      <w:iCs w:val="0"/>
      <w:cap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2651A2"/>
    <w:pPr>
      <w:jc w:val="center"/>
    </w:pPr>
    <w:rPr>
      <w:rFonts w:ascii="Raleway SemiBold" w:hAnsi="Raleway SemiBold"/>
      <w:b w:val="1"/>
      <w:bCs w:val="1"/>
      <w:color w:val="282f2f"/>
      <w:sz w:val="52"/>
      <w:szCs w:val="52"/>
      <w:lang w:val="en-US"/>
    </w:rPr>
  </w:style>
  <w:style w:type="paragraph" w:styleId="Header">
    <w:name w:val="header"/>
    <w:basedOn w:val="Normal"/>
    <w:link w:val="HeaderChar"/>
    <w:uiPriority w:val="99"/>
    <w:unhideWhenUsed w:val="1"/>
    <w:rsid w:val="006D4E65"/>
    <w:pPr>
      <w:tabs>
        <w:tab w:val="center" w:pos="4680"/>
        <w:tab w:val="right" w:pos="9360"/>
      </w:tabs>
    </w:pPr>
  </w:style>
  <w:style w:type="character" w:styleId="HeaderChar" w:customStyle="1">
    <w:name w:val="Header Char"/>
    <w:basedOn w:val="DefaultParagraphFont"/>
    <w:link w:val="Header"/>
    <w:uiPriority w:val="99"/>
    <w:rsid w:val="006D4E65"/>
    <w:rPr>
      <w:rFonts w:ascii="Lato Light" w:hAnsi="Lato Light"/>
      <w:color w:val="000000" w:themeColor="text1"/>
      <w:sz w:val="22"/>
      <w:lang w:val="en-GB"/>
    </w:rPr>
  </w:style>
  <w:style w:type="paragraph" w:styleId="Footer">
    <w:name w:val="footer"/>
    <w:basedOn w:val="Normal"/>
    <w:link w:val="FooterChar"/>
    <w:uiPriority w:val="99"/>
    <w:unhideWhenUsed w:val="1"/>
    <w:rsid w:val="006D4E65"/>
    <w:pPr>
      <w:tabs>
        <w:tab w:val="center" w:pos="4513"/>
        <w:tab w:val="right" w:pos="9026"/>
      </w:tabs>
      <w:jc w:val="center"/>
    </w:pPr>
    <w:rPr>
      <w:sz w:val="16"/>
    </w:rPr>
  </w:style>
  <w:style w:type="character" w:styleId="FooterChar" w:customStyle="1">
    <w:name w:val="Footer Char"/>
    <w:basedOn w:val="DefaultParagraphFont"/>
    <w:link w:val="Footer"/>
    <w:uiPriority w:val="99"/>
    <w:rsid w:val="006D4E65"/>
    <w:rPr>
      <w:rFonts w:ascii="Lato Light" w:hAnsi="Lato Light"/>
      <w:color w:val="000000" w:themeColor="text1"/>
      <w:sz w:val="16"/>
      <w:lang w:val="en-GB"/>
    </w:rPr>
  </w:style>
  <w:style w:type="paragraph" w:styleId="NormalWeb">
    <w:name w:val="Normal (Web)"/>
    <w:basedOn w:val="Normal"/>
    <w:uiPriority w:val="99"/>
    <w:semiHidden w:val="1"/>
    <w:rsid w:val="006D4E65"/>
    <w:pPr>
      <w:spacing w:after="100" w:afterAutospacing="1" w:before="100" w:beforeAutospacing="1"/>
    </w:pPr>
    <w:rPr>
      <w:rFonts w:cs="Times New Roman" w:eastAsia="Times New Roman"/>
      <w:lang w:val="en-US"/>
    </w:rPr>
  </w:style>
  <w:style w:type="character" w:styleId="Heading1Char" w:customStyle="1">
    <w:name w:val="Heading 1 Char"/>
    <w:basedOn w:val="DefaultParagraphFont"/>
    <w:link w:val="Heading1"/>
    <w:uiPriority w:val="2"/>
    <w:rsid w:val="0036745A"/>
    <w:rPr>
      <w:rFonts w:ascii="Raleway" w:hAnsi="Raleway" w:cstheme="majorBidi" w:eastAsiaTheme="majorEastAsia"/>
      <w:color w:val="282f2f"/>
      <w:sz w:val="36"/>
      <w:szCs w:val="32"/>
      <w:lang w:val="en-GB"/>
    </w:rPr>
  </w:style>
  <w:style w:type="character" w:styleId="Heading2Char" w:customStyle="1">
    <w:name w:val="Heading 2 Char"/>
    <w:basedOn w:val="DefaultParagraphFont"/>
    <w:link w:val="Heading2"/>
    <w:uiPriority w:val="2"/>
    <w:rsid w:val="0036745A"/>
    <w:rPr>
      <w:rFonts w:ascii="Raleway" w:hAnsi="Raleway" w:cstheme="majorBidi" w:eastAsiaTheme="majorEastAsia"/>
      <w:color w:val="282f2f"/>
      <w:sz w:val="32"/>
      <w:szCs w:val="26"/>
      <w:lang w:val="en-GB"/>
    </w:rPr>
  </w:style>
  <w:style w:type="character" w:styleId="Heading3Char" w:customStyle="1">
    <w:name w:val="Heading 3 Char"/>
    <w:basedOn w:val="DefaultParagraphFont"/>
    <w:link w:val="Heading3"/>
    <w:uiPriority w:val="2"/>
    <w:rsid w:val="007A37CD"/>
    <w:rPr>
      <w:rFonts w:ascii="Raleway" w:hAnsi="Raleway" w:cstheme="majorBidi" w:eastAsiaTheme="majorEastAsia"/>
      <w:color w:val="282f2f"/>
      <w:sz w:val="28"/>
      <w:szCs w:val="28"/>
      <w:lang w:val="en-GB"/>
    </w:rPr>
  </w:style>
  <w:style w:type="character" w:styleId="TitleChar" w:customStyle="1">
    <w:name w:val="Title Char"/>
    <w:basedOn w:val="DefaultParagraphFont"/>
    <w:link w:val="Title"/>
    <w:rsid w:val="002651A2"/>
    <w:rPr>
      <w:rFonts w:ascii="Raleway SemiBold" w:hAnsi="Raleway SemiBold"/>
      <w:b w:val="1"/>
      <w:bCs w:val="1"/>
      <w:color w:val="282f2f"/>
      <w:sz w:val="52"/>
      <w:szCs w:val="52"/>
    </w:rPr>
  </w:style>
  <w:style w:type="paragraph" w:styleId="Subtitle">
    <w:name w:val="Subtitle"/>
    <w:basedOn w:val="Normal"/>
    <w:next w:val="Normal"/>
    <w:link w:val="SubtitleChar"/>
    <w:uiPriority w:val="11"/>
    <w:qFormat w:val="1"/>
    <w:pPr>
      <w:spacing w:after="400" w:before="240"/>
    </w:pPr>
    <w:rPr>
      <w:rFonts w:ascii="TeX Gyre Adventor" w:cs="TeX Gyre Adventor" w:eastAsia="TeX Gyre Adventor" w:hAnsi="TeX Gyre Adventor"/>
      <w:b w:val="1"/>
      <w:color w:val="5a5a5a"/>
    </w:rPr>
  </w:style>
  <w:style w:type="character" w:styleId="SubtitleChar" w:customStyle="1">
    <w:name w:val="Subtitle Char"/>
    <w:basedOn w:val="DefaultParagraphFont"/>
    <w:link w:val="Subtitle"/>
    <w:uiPriority w:val="99"/>
    <w:semiHidden w:val="1"/>
    <w:rsid w:val="006D248E"/>
    <w:rPr>
      <w:rFonts w:ascii="TeX Gyre Adventor" w:hAnsi="TeX Gyre Adventor" w:eastAsiaTheme="minorEastAsia"/>
      <w:b w:val="1"/>
      <w:color w:val="5a5a5a" w:themeColor="text1" w:themeTint="0000A5"/>
      <w:spacing w:val="15"/>
      <w:sz w:val="22"/>
      <w:szCs w:val="22"/>
      <w:lang w:val="en-GB"/>
    </w:rPr>
  </w:style>
  <w:style w:type="character" w:styleId="Heading4Char" w:customStyle="1">
    <w:name w:val="Heading 4 Char"/>
    <w:basedOn w:val="DefaultParagraphFont"/>
    <w:link w:val="Heading4"/>
    <w:uiPriority w:val="2"/>
    <w:rsid w:val="007A37CD"/>
    <w:rPr>
      <w:rFonts w:ascii="Raleway" w:hAnsi="Raleway" w:cstheme="majorBidi" w:eastAsiaTheme="majorEastAsia"/>
      <w:iCs w:val="1"/>
      <w:color w:val="282f2f"/>
      <w:szCs w:val="28"/>
      <w:lang w:val="en-GB"/>
    </w:rPr>
  </w:style>
  <w:style w:type="paragraph" w:styleId="NoSpacing">
    <w:name w:val="No Spacing"/>
    <w:link w:val="NoSpacingChar"/>
    <w:uiPriority w:val="99"/>
    <w:semiHidden w:val="1"/>
    <w:rsid w:val="006D4E65"/>
    <w:rPr>
      <w:rFonts w:ascii="Lato" w:hAnsi="Lato"/>
      <w:color w:val="2a2f2f"/>
    </w:rPr>
  </w:style>
  <w:style w:type="character" w:styleId="SubtleEmphasis">
    <w:name w:val="Subtle Emphasis"/>
    <w:basedOn w:val="DefaultParagraphFont"/>
    <w:uiPriority w:val="99"/>
    <w:semiHidden w:val="1"/>
    <w:rsid w:val="006D4E65"/>
    <w:rPr>
      <w:rFonts w:ascii="Raleway Medium" w:hAnsi="Raleway Medium"/>
      <w:b w:val="0"/>
      <w:i w:val="0"/>
      <w:iCs w:val="1"/>
      <w:color w:val="404040" w:themeColor="text1" w:themeTint="0000BF"/>
    </w:rPr>
  </w:style>
  <w:style w:type="character" w:styleId="Emphasis">
    <w:name w:val="Emphasis"/>
    <w:basedOn w:val="DefaultParagraphFont"/>
    <w:uiPriority w:val="99"/>
    <w:semiHidden w:val="1"/>
    <w:rsid w:val="006D4E65"/>
    <w:rPr>
      <w:rFonts w:ascii="Raleway Medium" w:hAnsi="Raleway Medium"/>
      <w:b w:val="0"/>
      <w:i w:val="1"/>
      <w:iCs w:val="1"/>
      <w:sz w:val="22"/>
    </w:rPr>
  </w:style>
  <w:style w:type="character" w:styleId="IntenseEmphasis">
    <w:name w:val="Intense Emphasis"/>
    <w:basedOn w:val="DefaultParagraphFont"/>
    <w:uiPriority w:val="99"/>
    <w:semiHidden w:val="1"/>
    <w:rsid w:val="006D4E65"/>
    <w:rPr>
      <w:rFonts w:ascii="Raleway" w:hAnsi="Raleway"/>
      <w:i w:val="1"/>
      <w:iCs w:val="1"/>
      <w:color w:val="b2d235"/>
      <w:sz w:val="22"/>
    </w:rPr>
  </w:style>
  <w:style w:type="character" w:styleId="Strong">
    <w:name w:val="Strong"/>
    <w:basedOn w:val="DefaultParagraphFont"/>
    <w:uiPriority w:val="22"/>
    <w:qFormat w:val="1"/>
    <w:rsid w:val="00C31C7F"/>
    <w:rPr>
      <w:rFonts w:ascii="Lato" w:hAnsi="Lato"/>
      <w:b w:val="0"/>
      <w:bCs w:val="1"/>
      <w:i w:val="0"/>
      <w:color w:val="000000" w:themeColor="text1"/>
      <w:sz w:val="22"/>
      <w:lang w:val="en-GB"/>
    </w:rPr>
  </w:style>
  <w:style w:type="paragraph" w:styleId="Quote">
    <w:name w:val="Quote"/>
    <w:basedOn w:val="Normal"/>
    <w:next w:val="Normal"/>
    <w:link w:val="QuoteChar"/>
    <w:uiPriority w:val="99"/>
    <w:semiHidden w:val="1"/>
    <w:rsid w:val="006D4E65"/>
    <w:pPr>
      <w:spacing w:after="160" w:before="200"/>
      <w:ind w:left="864" w:right="864"/>
      <w:jc w:val="center"/>
    </w:pPr>
    <w:rPr>
      <w:rFonts w:ascii="Raleway" w:hAnsi="Raleway"/>
      <w:i w:val="1"/>
      <w:iCs w:val="1"/>
    </w:rPr>
  </w:style>
  <w:style w:type="character" w:styleId="QuoteChar" w:customStyle="1">
    <w:name w:val="Quote Char"/>
    <w:basedOn w:val="DefaultParagraphFont"/>
    <w:link w:val="Quote"/>
    <w:uiPriority w:val="99"/>
    <w:semiHidden w:val="1"/>
    <w:rsid w:val="006D248E"/>
    <w:rPr>
      <w:rFonts w:ascii="Raleway" w:hAnsi="Raleway"/>
      <w:i w:val="1"/>
      <w:iCs w:val="1"/>
      <w:color w:val="000000" w:themeColor="text1"/>
      <w:sz w:val="22"/>
      <w:lang w:val="en-GB"/>
    </w:rPr>
  </w:style>
  <w:style w:type="paragraph" w:styleId="IntenseQuote">
    <w:name w:val="Intense Quote"/>
    <w:basedOn w:val="Normal"/>
    <w:next w:val="Normal"/>
    <w:link w:val="IntenseQuoteChar"/>
    <w:qFormat w:val="1"/>
    <w:rsid w:val="006D4E65"/>
    <w:pPr>
      <w:pBdr>
        <w:top w:color="b2d235" w:space="10" w:sz="4" w:val="single"/>
        <w:bottom w:color="b2d235" w:space="10" w:sz="4" w:val="single"/>
      </w:pBdr>
      <w:spacing w:after="360" w:before="360"/>
      <w:ind w:left="862" w:right="862"/>
      <w:jc w:val="center"/>
    </w:pPr>
    <w:rPr>
      <w:rFonts w:ascii="Raleway" w:hAnsi="Raleway"/>
      <w:i w:val="1"/>
      <w:iCs w:val="1"/>
    </w:rPr>
  </w:style>
  <w:style w:type="character" w:styleId="IntenseQuoteChar" w:customStyle="1">
    <w:name w:val="Intense Quote Char"/>
    <w:basedOn w:val="DefaultParagraphFont"/>
    <w:link w:val="IntenseQuote"/>
    <w:rsid w:val="006D248E"/>
    <w:rPr>
      <w:rFonts w:ascii="Raleway" w:hAnsi="Raleway"/>
      <w:i w:val="1"/>
      <w:iCs w:val="1"/>
      <w:color w:val="000000" w:themeColor="text1"/>
      <w:sz w:val="22"/>
      <w:lang w:val="en-GB"/>
    </w:rPr>
  </w:style>
  <w:style w:type="character" w:styleId="SubtleReference">
    <w:name w:val="Subtle Reference"/>
    <w:basedOn w:val="DefaultParagraphFont"/>
    <w:uiPriority w:val="99"/>
    <w:semiHidden w:val="1"/>
    <w:rsid w:val="006D4E65"/>
    <w:rPr>
      <w:rFonts w:ascii="TeX Gyre Adventor" w:hAnsi="TeX Gyre Adventor"/>
      <w:smallCaps w:val="1"/>
      <w:color w:val="5a5a5a" w:themeColor="text1" w:themeTint="0000A5"/>
      <w:sz w:val="20"/>
    </w:rPr>
  </w:style>
  <w:style w:type="character" w:styleId="IntenseReference">
    <w:name w:val="Intense Reference"/>
    <w:basedOn w:val="DefaultParagraphFont"/>
    <w:uiPriority w:val="99"/>
    <w:semiHidden w:val="1"/>
    <w:rsid w:val="006D4E65"/>
    <w:rPr>
      <w:rFonts w:ascii="Raleway" w:hAnsi="Raleway"/>
      <w:b w:val="1"/>
      <w:bCs w:val="1"/>
      <w:smallCaps w:val="1"/>
      <w:color w:val="2a2f2f"/>
      <w:spacing w:val="5"/>
      <w:sz w:val="20"/>
    </w:rPr>
  </w:style>
  <w:style w:type="character" w:styleId="BookTitle">
    <w:name w:val="Book Title"/>
    <w:basedOn w:val="DefaultParagraphFont"/>
    <w:uiPriority w:val="99"/>
    <w:semiHidden w:val="1"/>
    <w:rsid w:val="006D4E65"/>
    <w:rPr>
      <w:rFonts w:ascii="TeX Gyre Adventor" w:hAnsi="TeX Gyre Adventor"/>
      <w:b w:val="1"/>
      <w:bCs w:val="1"/>
      <w:i w:val="1"/>
      <w:iCs w:val="1"/>
      <w:spacing w:val="5"/>
    </w:rPr>
  </w:style>
  <w:style w:type="paragraph" w:styleId="ListParagraph">
    <w:name w:val="List Paragraph"/>
    <w:basedOn w:val="Normal"/>
    <w:uiPriority w:val="99"/>
    <w:semiHidden w:val="1"/>
    <w:qFormat w:val="1"/>
    <w:rsid w:val="00C31C7F"/>
    <w:pPr>
      <w:spacing w:after="160" w:before="160" w:line="264" w:lineRule="auto"/>
      <w:ind w:left="567"/>
      <w:contextualSpacing w:val="1"/>
      <w:jc w:val="both"/>
    </w:pPr>
  </w:style>
  <w:style w:type="character" w:styleId="Heading5Char" w:customStyle="1">
    <w:name w:val="Heading 5 Char"/>
    <w:basedOn w:val="DefaultParagraphFont"/>
    <w:link w:val="Heading5"/>
    <w:uiPriority w:val="2"/>
    <w:semiHidden w:val="1"/>
    <w:rsid w:val="004B2A5B"/>
    <w:rPr>
      <w:rFonts w:ascii="Raleway Medium" w:hAnsi="Raleway Medium" w:cstheme="majorBidi" w:eastAsiaTheme="majorEastAsia"/>
      <w:color w:val="2a2f2f"/>
      <w:szCs w:val="28"/>
      <w:lang w:val="en-GB"/>
    </w:rPr>
  </w:style>
  <w:style w:type="character" w:styleId="Heading6Char" w:customStyle="1">
    <w:name w:val="Heading 6 Char"/>
    <w:basedOn w:val="DefaultParagraphFont"/>
    <w:link w:val="Heading6"/>
    <w:uiPriority w:val="2"/>
    <w:semiHidden w:val="1"/>
    <w:rsid w:val="004B2A5B"/>
    <w:rPr>
      <w:rFonts w:ascii="Raleway Medium" w:hAnsi="Raleway Medium" w:cstheme="majorBidi" w:eastAsiaTheme="majorEastAsia"/>
      <w:i w:val="1"/>
      <w:color w:val="2a2f2f"/>
      <w:szCs w:val="28"/>
      <w:lang w:val="en-GB"/>
    </w:rPr>
  </w:style>
  <w:style w:type="character" w:styleId="Heading7Char" w:customStyle="1">
    <w:name w:val="Heading 7 Char"/>
    <w:basedOn w:val="DefaultParagraphFont"/>
    <w:link w:val="Heading7"/>
    <w:uiPriority w:val="2"/>
    <w:semiHidden w:val="1"/>
    <w:rsid w:val="004B2A5B"/>
    <w:rPr>
      <w:rFonts w:ascii="Raleway Medium" w:hAnsi="Raleway Medium" w:cstheme="majorBidi" w:eastAsiaTheme="majorEastAsia"/>
      <w:iCs w:val="1"/>
      <w:color w:val="2a2f2f"/>
      <w:sz w:val="22"/>
      <w:szCs w:val="28"/>
      <w:lang w:val="en-GB"/>
    </w:rPr>
  </w:style>
  <w:style w:type="character" w:styleId="Heading8Char" w:customStyle="1">
    <w:name w:val="Heading 8 Char"/>
    <w:basedOn w:val="DefaultParagraphFont"/>
    <w:link w:val="Heading8"/>
    <w:uiPriority w:val="2"/>
    <w:semiHidden w:val="1"/>
    <w:rsid w:val="004B2A5B"/>
    <w:rPr>
      <w:rFonts w:ascii="Raleway Medium" w:hAnsi="Raleway Medium" w:cstheme="majorBidi" w:eastAsiaTheme="majorEastAsia"/>
      <w:i w:val="1"/>
      <w:iCs w:val="1"/>
      <w:color w:val="2a2f2f"/>
      <w:sz w:val="22"/>
      <w:szCs w:val="21"/>
      <w:lang w:val="en-GB"/>
    </w:rPr>
  </w:style>
  <w:style w:type="paragraph" w:styleId="Date">
    <w:name w:val="Date"/>
    <w:basedOn w:val="Normal"/>
    <w:next w:val="Normal"/>
    <w:link w:val="DateChar"/>
    <w:uiPriority w:val="99"/>
    <w:semiHidden w:val="1"/>
    <w:qFormat w:val="1"/>
    <w:rsid w:val="006D4E65"/>
    <w:pPr>
      <w:jc w:val="right"/>
    </w:pPr>
    <w:rPr>
      <w:noProof w:val="1"/>
    </w:rPr>
  </w:style>
  <w:style w:type="character" w:styleId="DateChar" w:customStyle="1">
    <w:name w:val="Date Char"/>
    <w:basedOn w:val="DefaultParagraphFont"/>
    <w:link w:val="Date"/>
    <w:uiPriority w:val="99"/>
    <w:semiHidden w:val="1"/>
    <w:rsid w:val="006D248E"/>
    <w:rPr>
      <w:rFonts w:ascii="Lato Light" w:hAnsi="Lato Light"/>
      <w:noProof w:val="1"/>
      <w:color w:val="000000" w:themeColor="text1"/>
      <w:sz w:val="22"/>
      <w:lang w:val="en-GB"/>
    </w:rPr>
  </w:style>
  <w:style w:type="paragraph" w:styleId="Salutation">
    <w:name w:val="Salutation"/>
    <w:basedOn w:val="Normal"/>
    <w:next w:val="Normal"/>
    <w:link w:val="SalutationChar"/>
    <w:uiPriority w:val="99"/>
    <w:semiHidden w:val="1"/>
    <w:qFormat w:val="1"/>
    <w:rsid w:val="00C31C7F"/>
    <w:pPr>
      <w:spacing w:after="120" w:line="264" w:lineRule="auto"/>
      <w:jc w:val="both"/>
    </w:pPr>
  </w:style>
  <w:style w:type="character" w:styleId="SalutationChar" w:customStyle="1">
    <w:name w:val="Salutation Char"/>
    <w:basedOn w:val="DefaultParagraphFont"/>
    <w:link w:val="Salutation"/>
    <w:uiPriority w:val="99"/>
    <w:semiHidden w:val="1"/>
    <w:rsid w:val="006D248E"/>
    <w:rPr>
      <w:rFonts w:ascii="Lato Light" w:hAnsi="Lato Light"/>
      <w:color w:val="000000" w:themeColor="text1"/>
      <w:sz w:val="22"/>
      <w:lang w:val="en-GB"/>
    </w:rPr>
  </w:style>
  <w:style w:type="paragraph" w:styleId="Subject" w:customStyle="1">
    <w:name w:val="Subject"/>
    <w:basedOn w:val="Normal"/>
    <w:next w:val="Normal"/>
    <w:uiPriority w:val="99"/>
    <w:semiHidden w:val="1"/>
    <w:qFormat w:val="1"/>
    <w:rsid w:val="00C31C7F"/>
    <w:pPr>
      <w:spacing w:after="120" w:line="264" w:lineRule="auto"/>
      <w:jc w:val="both"/>
    </w:pPr>
    <w:rPr>
      <w:rFonts w:ascii="Lato" w:hAnsi="Lato"/>
    </w:rPr>
  </w:style>
  <w:style w:type="character" w:styleId="Hyperlink">
    <w:name w:val="Hyperlink"/>
    <w:basedOn w:val="DefaultParagraphFont"/>
    <w:uiPriority w:val="99"/>
    <w:unhideWhenUsed w:val="1"/>
    <w:rsid w:val="00C31C7F"/>
    <w:rPr>
      <w:rFonts w:ascii="Lato" w:hAnsi="Lato"/>
      <w:b w:val="0"/>
      <w:i w:val="0"/>
      <w:color w:val="b2d235"/>
      <w:spacing w:val="10"/>
      <w:sz w:val="22"/>
      <w:u w:val="none"/>
      <w:lang w:val="en-GB"/>
    </w:rPr>
  </w:style>
  <w:style w:type="paragraph" w:styleId="FootnoteText">
    <w:name w:val="footnote text"/>
    <w:basedOn w:val="Normal"/>
    <w:link w:val="FootnoteTextChar"/>
    <w:uiPriority w:val="99"/>
    <w:unhideWhenUsed w:val="1"/>
    <w:rsid w:val="006D4E65"/>
    <w:rPr>
      <w:sz w:val="20"/>
      <w:szCs w:val="20"/>
    </w:rPr>
  </w:style>
  <w:style w:type="character" w:styleId="FootnoteTextChar" w:customStyle="1">
    <w:name w:val="Footnote Text Char"/>
    <w:basedOn w:val="DefaultParagraphFont"/>
    <w:link w:val="FootnoteText"/>
    <w:uiPriority w:val="99"/>
    <w:rsid w:val="006D4E65"/>
    <w:rPr>
      <w:rFonts w:ascii="Lato Light" w:hAnsi="Lato Light"/>
      <w:color w:val="000000" w:themeColor="text1"/>
      <w:sz w:val="20"/>
      <w:szCs w:val="20"/>
      <w:lang w:val="en-GB"/>
    </w:rPr>
  </w:style>
  <w:style w:type="character" w:styleId="FootnoteReference">
    <w:name w:val="footnote reference"/>
    <w:basedOn w:val="DefaultParagraphFont"/>
    <w:uiPriority w:val="99"/>
    <w:unhideWhenUsed w:val="1"/>
    <w:rsid w:val="006D4E65"/>
    <w:rPr>
      <w:rFonts w:ascii="Lato" w:hAnsi="Lato"/>
      <w:sz w:val="20"/>
      <w:vertAlign w:val="superscript"/>
    </w:rPr>
  </w:style>
  <w:style w:type="character" w:styleId="Hashtag">
    <w:name w:val="Hashtag"/>
    <w:basedOn w:val="DefaultParagraphFont"/>
    <w:uiPriority w:val="99"/>
    <w:semiHidden w:val="1"/>
    <w:rsid w:val="006D4E65"/>
    <w:rPr>
      <w:rFonts w:ascii="Lato Light" w:hAnsi="Lato Light"/>
      <w:b w:val="0"/>
      <w:i w:val="0"/>
      <w:color w:val="b2d235"/>
      <w:shd w:color="auto" w:fill="e1dfdd" w:val="clear"/>
    </w:rPr>
  </w:style>
  <w:style w:type="character" w:styleId="HTMLAcronym">
    <w:name w:val="HTML Acronym"/>
    <w:basedOn w:val="DefaultParagraphFont"/>
    <w:uiPriority w:val="99"/>
    <w:semiHidden w:val="1"/>
    <w:rsid w:val="006D4E65"/>
  </w:style>
  <w:style w:type="paragraph" w:styleId="HTMLAddress">
    <w:name w:val="HTML Address"/>
    <w:basedOn w:val="Normal"/>
    <w:link w:val="HTMLAddressChar"/>
    <w:uiPriority w:val="99"/>
    <w:semiHidden w:val="1"/>
    <w:rsid w:val="006D4E65"/>
    <w:rPr>
      <w:i w:val="1"/>
      <w:iCs w:val="1"/>
    </w:rPr>
  </w:style>
  <w:style w:type="character" w:styleId="HTMLAddressChar" w:customStyle="1">
    <w:name w:val="HTML Address Char"/>
    <w:basedOn w:val="DefaultParagraphFont"/>
    <w:link w:val="HTMLAddress"/>
    <w:uiPriority w:val="99"/>
    <w:semiHidden w:val="1"/>
    <w:rsid w:val="006D248E"/>
    <w:rPr>
      <w:rFonts w:ascii="Lato Light" w:hAnsi="Lato Light"/>
      <w:i w:val="1"/>
      <w:iCs w:val="1"/>
      <w:color w:val="000000" w:themeColor="text1"/>
      <w:sz w:val="22"/>
      <w:lang w:val="en-GB"/>
    </w:rPr>
  </w:style>
  <w:style w:type="paragraph" w:styleId="Signature">
    <w:name w:val="Signature"/>
    <w:basedOn w:val="Normal"/>
    <w:link w:val="SignatureChar"/>
    <w:uiPriority w:val="99"/>
    <w:semiHidden w:val="1"/>
    <w:qFormat w:val="1"/>
    <w:rsid w:val="00C31C7F"/>
    <w:pPr>
      <w:spacing w:before="960" w:line="264" w:lineRule="auto"/>
      <w:contextualSpacing w:val="1"/>
    </w:pPr>
  </w:style>
  <w:style w:type="character" w:styleId="SignatureChar" w:customStyle="1">
    <w:name w:val="Signature Char"/>
    <w:basedOn w:val="DefaultParagraphFont"/>
    <w:link w:val="Signature"/>
    <w:uiPriority w:val="99"/>
    <w:semiHidden w:val="1"/>
    <w:rsid w:val="006D248E"/>
    <w:rPr>
      <w:rFonts w:ascii="Lato Light" w:hAnsi="Lato Light"/>
      <w:color w:val="000000" w:themeColor="text1"/>
      <w:sz w:val="22"/>
      <w:lang w:val="en-GB"/>
    </w:rPr>
  </w:style>
  <w:style w:type="character" w:styleId="UnresolvedMention">
    <w:name w:val="Unresolved Mention"/>
    <w:basedOn w:val="DefaultParagraphFont"/>
    <w:uiPriority w:val="99"/>
    <w:semiHidden w:val="1"/>
    <w:rsid w:val="006D4E65"/>
    <w:rPr>
      <w:rFonts w:ascii="Lato Light" w:hAnsi="Lato Light"/>
      <w:b w:val="0"/>
      <w:i w:val="0"/>
      <w:color w:val="605e5c"/>
      <w:shd w:color="auto" w:fill="e1dfdd" w:val="clear"/>
    </w:rPr>
  </w:style>
  <w:style w:type="paragraph" w:styleId="ListBullet">
    <w:name w:val="List Bullet"/>
    <w:basedOn w:val="Normal"/>
    <w:uiPriority w:val="99"/>
    <w:semiHidden w:val="1"/>
    <w:qFormat w:val="1"/>
    <w:rsid w:val="00C31C7F"/>
    <w:pPr>
      <w:numPr>
        <w:numId w:val="1"/>
      </w:numPr>
      <w:spacing w:after="120" w:line="264" w:lineRule="auto"/>
      <w:contextualSpacing w:val="1"/>
      <w:jc w:val="both"/>
    </w:pPr>
  </w:style>
  <w:style w:type="paragraph" w:styleId="ListBullet2">
    <w:name w:val="List Bullet 2"/>
    <w:basedOn w:val="Normal"/>
    <w:uiPriority w:val="99"/>
    <w:semiHidden w:val="1"/>
    <w:rsid w:val="006D4E65"/>
    <w:pPr>
      <w:numPr>
        <w:numId w:val="2"/>
      </w:numPr>
      <w:contextualSpacing w:val="1"/>
    </w:pPr>
  </w:style>
  <w:style w:type="paragraph" w:styleId="ListNumber">
    <w:name w:val="List Number"/>
    <w:basedOn w:val="Normal"/>
    <w:uiPriority w:val="99"/>
    <w:semiHidden w:val="1"/>
    <w:qFormat w:val="1"/>
    <w:rsid w:val="00C31C7F"/>
    <w:pPr>
      <w:spacing w:after="120" w:line="264" w:lineRule="auto"/>
      <w:jc w:val="both"/>
    </w:pPr>
  </w:style>
  <w:style w:type="paragraph" w:styleId="ListNumber2">
    <w:name w:val="List Number 2"/>
    <w:basedOn w:val="Normal"/>
    <w:uiPriority w:val="99"/>
    <w:semiHidden w:val="1"/>
    <w:rsid w:val="006D4E65"/>
    <w:pPr>
      <w:numPr>
        <w:numId w:val="8"/>
      </w:numPr>
      <w:contextualSpacing w:val="1"/>
    </w:pPr>
  </w:style>
  <w:style w:type="character" w:styleId="PageNumber">
    <w:name w:val="page number"/>
    <w:basedOn w:val="DefaultParagraphFont"/>
    <w:uiPriority w:val="99"/>
    <w:semiHidden w:val="1"/>
    <w:unhideWhenUsed w:val="1"/>
    <w:rsid w:val="00C31C7F"/>
    <w:rPr>
      <w:rFonts w:ascii="Lato Light" w:hAnsi="Lato Light"/>
      <w:color w:val="000000" w:themeColor="text1"/>
      <w:sz w:val="22"/>
      <w:lang w:val="en-GB"/>
    </w:rPr>
  </w:style>
  <w:style w:type="paragraph" w:styleId="List">
    <w:name w:val="List"/>
    <w:basedOn w:val="Normal"/>
    <w:uiPriority w:val="99"/>
    <w:semiHidden w:val="1"/>
    <w:rsid w:val="006D4E65"/>
    <w:pPr>
      <w:ind w:left="283" w:hanging="283"/>
      <w:contextualSpacing w:val="1"/>
    </w:pPr>
  </w:style>
  <w:style w:type="paragraph" w:styleId="TOC1">
    <w:name w:val="toc 1"/>
    <w:basedOn w:val="Heading1"/>
    <w:next w:val="Normal"/>
    <w:uiPriority w:val="39"/>
    <w:rsid w:val="00E22502"/>
    <w:pPr>
      <w:keepNext w:val="0"/>
      <w:keepLines w:val="0"/>
      <w:spacing w:after="0" w:before="120" w:line="240" w:lineRule="auto"/>
      <w:outlineLvl w:val="9"/>
    </w:pPr>
    <w:rPr>
      <w:rFonts w:eastAsia="Lato Light" w:asciiTheme="minorHAnsi" w:cstheme="minorHAnsi" w:hAnsiTheme="minorHAnsi"/>
      <w:b w:val="1"/>
      <w:bCs w:val="1"/>
      <w:i w:val="1"/>
      <w:iCs w:val="1"/>
      <w:color w:val="000000" w:themeColor="text1"/>
      <w:sz w:val="24"/>
      <w:szCs w:val="24"/>
    </w:rPr>
  </w:style>
  <w:style w:type="table" w:styleId="TableGrid">
    <w:name w:val="Table Grid"/>
    <w:basedOn w:val="TableNormal"/>
    <w:uiPriority w:val="39"/>
    <w:rsid w:val="00B9010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126EE0"/>
    <w:rPr>
      <w:color w:val="000000" w:themeColor="text1"/>
    </w:rPr>
  </w:style>
  <w:style w:type="character" w:styleId="FollowedHyperlink">
    <w:name w:val="FollowedHyperlink"/>
    <w:basedOn w:val="Hyperlink"/>
    <w:uiPriority w:val="99"/>
    <w:semiHidden w:val="1"/>
    <w:rsid w:val="006D4E65"/>
    <w:rPr>
      <w:rFonts w:ascii="Lato" w:hAnsi="Lato"/>
      <w:b w:val="0"/>
      <w:i w:val="0"/>
      <w:color w:val="b2d235"/>
      <w:spacing w:val="10"/>
      <w:sz w:val="22"/>
      <w:u w:val="none"/>
      <w:lang w:val="en-GB"/>
    </w:rPr>
  </w:style>
  <w:style w:type="character" w:styleId="NoSpacingChar" w:customStyle="1">
    <w:name w:val="No Spacing Char"/>
    <w:basedOn w:val="DefaultParagraphFont"/>
    <w:link w:val="NoSpacing"/>
    <w:uiPriority w:val="99"/>
    <w:semiHidden w:val="1"/>
    <w:rsid w:val="006D248E"/>
    <w:rPr>
      <w:rFonts w:ascii="Lato" w:hAnsi="Lato"/>
      <w:color w:val="2a2f2f"/>
      <w:sz w:val="22"/>
      <w:lang w:val="en-GB"/>
    </w:rPr>
  </w:style>
  <w:style w:type="paragraph" w:styleId="BalloonText">
    <w:name w:val="Balloon Text"/>
    <w:basedOn w:val="Normal"/>
    <w:link w:val="BalloonTextChar"/>
    <w:uiPriority w:val="99"/>
    <w:semiHidden w:val="1"/>
    <w:rsid w:val="006D4E65"/>
    <w:rPr>
      <w:rFonts w:ascii="Lato" w:cs="Times New Roman" w:hAnsi="Lato"/>
      <w:sz w:val="18"/>
      <w:szCs w:val="18"/>
    </w:rPr>
  </w:style>
  <w:style w:type="character" w:styleId="BalloonTextChar" w:customStyle="1">
    <w:name w:val="Balloon Text Char"/>
    <w:basedOn w:val="DefaultParagraphFont"/>
    <w:link w:val="BalloonText"/>
    <w:uiPriority w:val="99"/>
    <w:semiHidden w:val="1"/>
    <w:rsid w:val="006D248E"/>
    <w:rPr>
      <w:rFonts w:ascii="Lato" w:cs="Times New Roman" w:hAnsi="Lato"/>
      <w:color w:val="000000" w:themeColor="text1"/>
      <w:sz w:val="18"/>
      <w:szCs w:val="18"/>
      <w:lang w:val="en-GB"/>
    </w:rPr>
  </w:style>
  <w:style w:type="paragraph" w:styleId="Six-pointlinespacer" w:customStyle="1">
    <w:name w:val="Six-point line spacer"/>
    <w:basedOn w:val="Normal"/>
    <w:next w:val="Normal"/>
    <w:uiPriority w:val="99"/>
    <w:semiHidden w:val="1"/>
    <w:rsid w:val="006D4E65"/>
    <w:rPr>
      <w:sz w:val="12"/>
    </w:rPr>
  </w:style>
  <w:style w:type="paragraph" w:styleId="TOCHeading">
    <w:name w:val="TOC Heading"/>
    <w:basedOn w:val="Heading1"/>
    <w:next w:val="Normal"/>
    <w:uiPriority w:val="39"/>
    <w:qFormat w:val="1"/>
    <w:rsid w:val="006D4E65"/>
    <w:pPr>
      <w:spacing w:after="0" w:before="480" w:line="276" w:lineRule="auto"/>
      <w:outlineLvl w:val="9"/>
    </w:pPr>
    <w:rPr>
      <w:bCs w:val="1"/>
      <w:sz w:val="28"/>
      <w:szCs w:val="28"/>
      <w:lang w:val="en-US"/>
    </w:rPr>
  </w:style>
  <w:style w:type="paragraph" w:styleId="TableofContents" w:customStyle="1">
    <w:name w:val="Table of Contents"/>
    <w:basedOn w:val="TOC1"/>
    <w:autoRedefine w:val="1"/>
    <w:uiPriority w:val="99"/>
    <w:semiHidden w:val="1"/>
    <w:qFormat w:val="1"/>
    <w:rsid w:val="003C3422"/>
    <w:pPr>
      <w:tabs>
        <w:tab w:val="right" w:pos="9010"/>
      </w:tabs>
    </w:pPr>
    <w:rPr>
      <w:caps w:val="1"/>
    </w:rPr>
  </w:style>
  <w:style w:type="paragraph" w:styleId="ListHyphen" w:customStyle="1">
    <w:name w:val="List Hyphen"/>
    <w:basedOn w:val="ListLetter"/>
    <w:uiPriority w:val="99"/>
    <w:semiHidden w:val="1"/>
    <w:rsid w:val="006D4E65"/>
    <w:pPr>
      <w:numPr>
        <w:numId w:val="7"/>
      </w:numPr>
    </w:pPr>
  </w:style>
  <w:style w:type="paragraph" w:styleId="ProposalTitle" w:customStyle="1">
    <w:name w:val="Proposal Title"/>
    <w:basedOn w:val="Title"/>
    <w:uiPriority w:val="99"/>
    <w:semiHidden w:val="1"/>
    <w:rsid w:val="006D4E65"/>
    <w:pPr>
      <w:spacing w:after="240"/>
      <w:jc w:val="right"/>
    </w:pPr>
    <w:rPr>
      <w:sz w:val="36"/>
      <w:szCs w:val="32"/>
    </w:rPr>
  </w:style>
  <w:style w:type="paragraph" w:styleId="ProposalTOCHeading" w:customStyle="1">
    <w:name w:val="Proposal TOC Heading"/>
    <w:basedOn w:val="TOCHeading"/>
    <w:qFormat w:val="1"/>
    <w:rsid w:val="0036745A"/>
    <w:pPr>
      <w:spacing w:after="240" w:before="240" w:line="240" w:lineRule="auto"/>
    </w:pPr>
    <w:rPr>
      <w:bCs w:val="0"/>
      <w:sz w:val="36"/>
      <w:szCs w:val="32"/>
      <w:lang w:val="en-GB"/>
    </w:rPr>
  </w:style>
  <w:style w:type="paragraph" w:styleId="Body" w:customStyle="1">
    <w:name w:val="Body"/>
    <w:basedOn w:val="Normal"/>
    <w:qFormat w:val="1"/>
    <w:rsid w:val="00C31C7F"/>
    <w:pPr>
      <w:spacing w:after="120" w:line="264" w:lineRule="auto"/>
      <w:jc w:val="both"/>
    </w:pPr>
  </w:style>
  <w:style w:type="paragraph" w:styleId="AddressFooter" w:customStyle="1">
    <w:name w:val="Address Footer"/>
    <w:basedOn w:val="Normal"/>
    <w:uiPriority w:val="99"/>
    <w:semiHidden w:val="1"/>
    <w:rsid w:val="006D4E65"/>
    <w:pPr>
      <w:spacing w:after="60"/>
      <w:jc w:val="center"/>
    </w:pPr>
    <w:rPr>
      <w:rFonts w:cs="Arial" w:eastAsia="Times New Roman"/>
      <w:color w:val="1d1c1d"/>
      <w:sz w:val="16"/>
      <w:szCs w:val="16"/>
      <w:shd w:color="auto" w:fill="ffffff" w:val="clear"/>
      <w:lang w:val="en-US"/>
    </w:rPr>
  </w:style>
  <w:style w:type="paragraph" w:styleId="Bibliography">
    <w:name w:val="Bibliography"/>
    <w:basedOn w:val="Normal"/>
    <w:next w:val="Normal"/>
    <w:uiPriority w:val="99"/>
    <w:semiHidden w:val="1"/>
    <w:rsid w:val="006D4E65"/>
  </w:style>
  <w:style w:type="paragraph" w:styleId="BlockText">
    <w:name w:val="Block Text"/>
    <w:basedOn w:val="Normal"/>
    <w:uiPriority w:val="99"/>
    <w:semiHidden w:val="1"/>
    <w:rsid w:val="006D4E65"/>
    <w:pPr>
      <w:pBdr>
        <w:top w:color="b2d235" w:space="10" w:sz="2" w:val="single"/>
        <w:left w:color="b2d235" w:space="10" w:sz="2" w:val="single"/>
        <w:bottom w:color="b2d235" w:space="10" w:sz="2" w:val="single"/>
        <w:right w:color="b2d235" w:space="10" w:sz="2" w:val="single"/>
      </w:pBdr>
      <w:ind w:left="1152" w:right="1152"/>
    </w:pPr>
    <w:rPr>
      <w:rFonts w:ascii="Raleway" w:hAnsi="Raleway" w:eastAsiaTheme="minorEastAsia"/>
      <w:i w:val="1"/>
      <w:iCs w:val="1"/>
      <w:color w:val="b2d235"/>
    </w:rPr>
  </w:style>
  <w:style w:type="paragraph" w:styleId="BodyText2">
    <w:name w:val="Body Text 2"/>
    <w:basedOn w:val="Normal"/>
    <w:link w:val="BodyText2Char"/>
    <w:uiPriority w:val="99"/>
    <w:semiHidden w:val="1"/>
    <w:rsid w:val="006D4E65"/>
    <w:pPr>
      <w:spacing w:after="120" w:line="480" w:lineRule="auto"/>
    </w:pPr>
  </w:style>
  <w:style w:type="character" w:styleId="BodyText2Char" w:customStyle="1">
    <w:name w:val="Body Text 2 Char"/>
    <w:basedOn w:val="DefaultParagraphFont"/>
    <w:link w:val="BodyText2"/>
    <w:uiPriority w:val="99"/>
    <w:semiHidden w:val="1"/>
    <w:rsid w:val="006D248E"/>
    <w:rPr>
      <w:rFonts w:ascii="Lato Light" w:hAnsi="Lato Light"/>
      <w:color w:val="000000" w:themeColor="text1"/>
      <w:sz w:val="22"/>
      <w:lang w:val="en-GB"/>
    </w:rPr>
  </w:style>
  <w:style w:type="paragraph" w:styleId="BodyText3">
    <w:name w:val="Body Text 3"/>
    <w:basedOn w:val="Normal"/>
    <w:link w:val="BodyText3Char"/>
    <w:uiPriority w:val="99"/>
    <w:semiHidden w:val="1"/>
    <w:rsid w:val="006D4E65"/>
    <w:pPr>
      <w:spacing w:after="120"/>
    </w:pPr>
    <w:rPr>
      <w:sz w:val="16"/>
      <w:szCs w:val="16"/>
    </w:rPr>
  </w:style>
  <w:style w:type="character" w:styleId="BodyText3Char" w:customStyle="1">
    <w:name w:val="Body Text 3 Char"/>
    <w:basedOn w:val="DefaultParagraphFont"/>
    <w:link w:val="BodyText3"/>
    <w:uiPriority w:val="99"/>
    <w:semiHidden w:val="1"/>
    <w:rsid w:val="006D248E"/>
    <w:rPr>
      <w:rFonts w:ascii="Lato Light" w:hAnsi="Lato Light"/>
      <w:color w:val="000000" w:themeColor="text1"/>
      <w:sz w:val="16"/>
      <w:szCs w:val="16"/>
      <w:lang w:val="en-GB"/>
    </w:rPr>
  </w:style>
  <w:style w:type="paragraph" w:styleId="BodyTextFirstIndent">
    <w:name w:val="Body Text First Indent"/>
    <w:basedOn w:val="Normal"/>
    <w:link w:val="BodyTextFirstIndentChar"/>
    <w:uiPriority w:val="99"/>
    <w:semiHidden w:val="1"/>
    <w:rsid w:val="00C31C7F"/>
    <w:pPr>
      <w:ind w:firstLine="360"/>
    </w:pPr>
  </w:style>
  <w:style w:type="character" w:styleId="BodyTextFirstIndentChar" w:customStyle="1">
    <w:name w:val="Body Text First Indent Char"/>
    <w:basedOn w:val="DefaultParagraphFont"/>
    <w:link w:val="BodyTextFirstIndent"/>
    <w:uiPriority w:val="99"/>
    <w:semiHidden w:val="1"/>
    <w:rsid w:val="006D248E"/>
    <w:rPr>
      <w:rFonts w:ascii="Lato Light" w:hAnsi="Lato Light"/>
      <w:color w:val="000000" w:themeColor="text1"/>
      <w:sz w:val="22"/>
      <w:lang w:val="en-GB"/>
    </w:rPr>
  </w:style>
  <w:style w:type="paragraph" w:styleId="BodyTextIndent">
    <w:name w:val="Body Text Indent"/>
    <w:basedOn w:val="Normal"/>
    <w:link w:val="BodyTextIndentChar"/>
    <w:uiPriority w:val="99"/>
    <w:semiHidden w:val="1"/>
    <w:rsid w:val="006D4E65"/>
    <w:pPr>
      <w:spacing w:after="120"/>
      <w:ind w:left="283"/>
    </w:pPr>
  </w:style>
  <w:style w:type="character" w:styleId="BodyTextIndentChar" w:customStyle="1">
    <w:name w:val="Body Text Indent Char"/>
    <w:basedOn w:val="DefaultParagraphFont"/>
    <w:link w:val="BodyTextIndent"/>
    <w:uiPriority w:val="99"/>
    <w:semiHidden w:val="1"/>
    <w:rsid w:val="006D248E"/>
    <w:rPr>
      <w:rFonts w:ascii="Lato Light" w:hAnsi="Lato Light"/>
      <w:color w:val="000000" w:themeColor="text1"/>
      <w:sz w:val="22"/>
      <w:lang w:val="en-GB"/>
    </w:rPr>
  </w:style>
  <w:style w:type="paragraph" w:styleId="BodyTextFirstIndent2">
    <w:name w:val="Body Text First Indent 2"/>
    <w:basedOn w:val="BodyTextIndent"/>
    <w:link w:val="BodyTextFirstIndent2Char"/>
    <w:uiPriority w:val="99"/>
    <w:semiHidden w:val="1"/>
    <w:rsid w:val="006D4E65"/>
    <w:pPr>
      <w:spacing w:after="0"/>
      <w:ind w:left="360" w:firstLine="360"/>
    </w:pPr>
  </w:style>
  <w:style w:type="character" w:styleId="BodyTextFirstIndent2Char" w:customStyle="1">
    <w:name w:val="Body Text First Indent 2 Char"/>
    <w:basedOn w:val="BodyTextIndentChar"/>
    <w:link w:val="BodyTextFirstIndent2"/>
    <w:uiPriority w:val="99"/>
    <w:semiHidden w:val="1"/>
    <w:rsid w:val="006D248E"/>
    <w:rPr>
      <w:rFonts w:ascii="Lato Light" w:hAnsi="Lato Light"/>
      <w:color w:val="000000" w:themeColor="text1"/>
      <w:sz w:val="22"/>
      <w:lang w:val="en-GB"/>
    </w:rPr>
  </w:style>
  <w:style w:type="paragraph" w:styleId="BodyTextIndent2">
    <w:name w:val="Body Text Indent 2"/>
    <w:basedOn w:val="Normal"/>
    <w:link w:val="BodyTextIndent2Char"/>
    <w:uiPriority w:val="99"/>
    <w:semiHidden w:val="1"/>
    <w:rsid w:val="006D4E65"/>
    <w:pPr>
      <w:spacing w:after="120" w:line="480" w:lineRule="auto"/>
      <w:ind w:left="283"/>
    </w:pPr>
  </w:style>
  <w:style w:type="character" w:styleId="BodyTextIndent2Char" w:customStyle="1">
    <w:name w:val="Body Text Indent 2 Char"/>
    <w:basedOn w:val="DefaultParagraphFont"/>
    <w:link w:val="BodyTextIndent2"/>
    <w:uiPriority w:val="99"/>
    <w:semiHidden w:val="1"/>
    <w:rsid w:val="006D248E"/>
    <w:rPr>
      <w:rFonts w:ascii="Lato Light" w:hAnsi="Lato Light"/>
      <w:color w:val="000000" w:themeColor="text1"/>
      <w:sz w:val="22"/>
      <w:lang w:val="en-GB"/>
    </w:rPr>
  </w:style>
  <w:style w:type="paragraph" w:styleId="BodyTextIndent3">
    <w:name w:val="Body Text Indent 3"/>
    <w:basedOn w:val="Normal"/>
    <w:link w:val="BodyTextIndent3Char"/>
    <w:uiPriority w:val="99"/>
    <w:semiHidden w:val="1"/>
    <w:rsid w:val="006D4E65"/>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6D248E"/>
    <w:rPr>
      <w:rFonts w:ascii="Lato Light" w:hAnsi="Lato Light"/>
      <w:color w:val="000000" w:themeColor="text1"/>
      <w:sz w:val="16"/>
      <w:szCs w:val="16"/>
      <w:lang w:val="en-GB"/>
    </w:rPr>
  </w:style>
  <w:style w:type="paragraph" w:styleId="Caption">
    <w:name w:val="caption"/>
    <w:basedOn w:val="Normal"/>
    <w:next w:val="Normal"/>
    <w:uiPriority w:val="99"/>
    <w:semiHidden w:val="1"/>
    <w:qFormat w:val="1"/>
    <w:rsid w:val="006D4E65"/>
    <w:pPr>
      <w:spacing w:after="200"/>
    </w:pPr>
    <w:rPr>
      <w:i w:val="1"/>
      <w:iCs w:val="1"/>
      <w:sz w:val="18"/>
      <w:szCs w:val="18"/>
    </w:rPr>
  </w:style>
  <w:style w:type="paragraph" w:styleId="Closing">
    <w:name w:val="Closing"/>
    <w:basedOn w:val="Normal"/>
    <w:link w:val="ClosingChar"/>
    <w:uiPriority w:val="99"/>
    <w:semiHidden w:val="1"/>
    <w:qFormat w:val="1"/>
    <w:rsid w:val="00C31C7F"/>
    <w:pPr>
      <w:spacing w:before="120" w:line="264" w:lineRule="auto"/>
    </w:pPr>
  </w:style>
  <w:style w:type="character" w:styleId="ClosingChar" w:customStyle="1">
    <w:name w:val="Closing Char"/>
    <w:basedOn w:val="DefaultParagraphFont"/>
    <w:link w:val="Closing"/>
    <w:uiPriority w:val="99"/>
    <w:semiHidden w:val="1"/>
    <w:rsid w:val="006D248E"/>
    <w:rPr>
      <w:rFonts w:ascii="Lato Light" w:hAnsi="Lato Light"/>
      <w:color w:val="000000" w:themeColor="text1"/>
      <w:sz w:val="22"/>
      <w:lang w:val="en-GB"/>
    </w:rPr>
  </w:style>
  <w:style w:type="character" w:styleId="CommentReference">
    <w:name w:val="annotation reference"/>
    <w:basedOn w:val="DefaultParagraphFont"/>
    <w:uiPriority w:val="99"/>
    <w:semiHidden w:val="1"/>
    <w:unhideWhenUsed w:val="1"/>
    <w:rsid w:val="006D4E65"/>
    <w:rPr>
      <w:sz w:val="16"/>
      <w:szCs w:val="16"/>
    </w:rPr>
  </w:style>
  <w:style w:type="paragraph" w:styleId="CommentText">
    <w:name w:val="annotation text"/>
    <w:basedOn w:val="Normal"/>
    <w:link w:val="CommentTextChar"/>
    <w:uiPriority w:val="99"/>
    <w:semiHidden w:val="1"/>
    <w:unhideWhenUsed w:val="1"/>
    <w:rsid w:val="006D4E65"/>
    <w:rPr>
      <w:sz w:val="20"/>
      <w:szCs w:val="20"/>
    </w:rPr>
  </w:style>
  <w:style w:type="character" w:styleId="CommentTextChar" w:customStyle="1">
    <w:name w:val="Comment Text Char"/>
    <w:basedOn w:val="DefaultParagraphFont"/>
    <w:link w:val="CommentText"/>
    <w:uiPriority w:val="99"/>
    <w:semiHidden w:val="1"/>
    <w:rsid w:val="006D4E65"/>
    <w:rPr>
      <w:rFonts w:ascii="Lato Light" w:hAnsi="Lato Light"/>
      <w:color w:val="000000" w:themeColor="text1"/>
      <w:sz w:val="20"/>
      <w:szCs w:val="20"/>
      <w:lang w:val="en-GB"/>
    </w:rPr>
  </w:style>
  <w:style w:type="paragraph" w:styleId="CommentSubject">
    <w:name w:val="annotation subject"/>
    <w:basedOn w:val="CommentText"/>
    <w:next w:val="CommentText"/>
    <w:link w:val="CommentSubjectChar"/>
    <w:uiPriority w:val="99"/>
    <w:semiHidden w:val="1"/>
    <w:unhideWhenUsed w:val="1"/>
    <w:rsid w:val="006D4E65"/>
    <w:rPr>
      <w:b w:val="1"/>
      <w:bCs w:val="1"/>
    </w:rPr>
  </w:style>
  <w:style w:type="character" w:styleId="CommentSubjectChar" w:customStyle="1">
    <w:name w:val="Comment Subject Char"/>
    <w:basedOn w:val="CommentTextChar"/>
    <w:link w:val="CommentSubject"/>
    <w:uiPriority w:val="99"/>
    <w:semiHidden w:val="1"/>
    <w:rsid w:val="006D4E65"/>
    <w:rPr>
      <w:rFonts w:ascii="Lato Light" w:hAnsi="Lato Light"/>
      <w:b w:val="1"/>
      <w:bCs w:val="1"/>
      <w:color w:val="000000" w:themeColor="text1"/>
      <w:sz w:val="20"/>
      <w:szCs w:val="20"/>
      <w:lang w:val="en-GB"/>
    </w:rPr>
  </w:style>
  <w:style w:type="paragraph" w:styleId="DocumentMap">
    <w:name w:val="Document Map"/>
    <w:basedOn w:val="Normal"/>
    <w:link w:val="DocumentMapChar"/>
    <w:uiPriority w:val="99"/>
    <w:semiHidden w:val="1"/>
    <w:rsid w:val="006D4E65"/>
    <w:rPr>
      <w:rFonts w:ascii="Helvetica" w:hAnsi="Helvetica"/>
      <w:sz w:val="26"/>
      <w:szCs w:val="26"/>
    </w:rPr>
  </w:style>
  <w:style w:type="character" w:styleId="DocumentMapChar" w:customStyle="1">
    <w:name w:val="Document Map Char"/>
    <w:basedOn w:val="DefaultParagraphFont"/>
    <w:link w:val="DocumentMap"/>
    <w:uiPriority w:val="99"/>
    <w:semiHidden w:val="1"/>
    <w:rsid w:val="006D248E"/>
    <w:rPr>
      <w:rFonts w:ascii="Helvetica" w:hAnsi="Helvetica"/>
      <w:color w:val="000000" w:themeColor="text1"/>
      <w:sz w:val="26"/>
      <w:szCs w:val="26"/>
      <w:lang w:val="en-GB"/>
    </w:rPr>
  </w:style>
  <w:style w:type="paragraph" w:styleId="EmailSignature">
    <w:name w:val="E-mail Signature"/>
    <w:basedOn w:val="Normal"/>
    <w:link w:val="EmailSignatureChar"/>
    <w:uiPriority w:val="99"/>
    <w:semiHidden w:val="1"/>
    <w:rsid w:val="006D4E65"/>
  </w:style>
  <w:style w:type="character" w:styleId="EmailSignatureChar" w:customStyle="1">
    <w:name w:val="Email Signature Char"/>
    <w:basedOn w:val="DefaultParagraphFont"/>
    <w:link w:val="EmailSignature"/>
    <w:uiPriority w:val="99"/>
    <w:semiHidden w:val="1"/>
    <w:rsid w:val="006D248E"/>
    <w:rPr>
      <w:rFonts w:ascii="Lato Light" w:hAnsi="Lato Light"/>
      <w:color w:val="000000" w:themeColor="text1"/>
      <w:sz w:val="22"/>
      <w:lang w:val="en-GB"/>
    </w:rPr>
  </w:style>
  <w:style w:type="character" w:styleId="EndnoteReference">
    <w:name w:val="endnote reference"/>
    <w:basedOn w:val="DefaultParagraphFont"/>
    <w:uiPriority w:val="99"/>
    <w:unhideWhenUsed w:val="1"/>
    <w:rsid w:val="006D4E65"/>
    <w:rPr>
      <w:vertAlign w:val="superscript"/>
    </w:rPr>
  </w:style>
  <w:style w:type="paragraph" w:styleId="EndnoteText">
    <w:name w:val="endnote text"/>
    <w:basedOn w:val="Normal"/>
    <w:link w:val="EndnoteTextChar"/>
    <w:uiPriority w:val="99"/>
    <w:semiHidden w:val="1"/>
    <w:unhideWhenUsed w:val="1"/>
    <w:rsid w:val="006D4E65"/>
    <w:rPr>
      <w:sz w:val="20"/>
      <w:szCs w:val="20"/>
    </w:rPr>
  </w:style>
  <w:style w:type="character" w:styleId="EndnoteTextChar" w:customStyle="1">
    <w:name w:val="Endnote Text Char"/>
    <w:basedOn w:val="DefaultParagraphFont"/>
    <w:link w:val="EndnoteText"/>
    <w:uiPriority w:val="99"/>
    <w:semiHidden w:val="1"/>
    <w:rsid w:val="006D4E65"/>
    <w:rPr>
      <w:rFonts w:ascii="Lato Light" w:hAnsi="Lato Light"/>
      <w:color w:val="000000" w:themeColor="text1"/>
      <w:sz w:val="20"/>
      <w:szCs w:val="20"/>
      <w:lang w:val="en-GB"/>
    </w:rPr>
  </w:style>
  <w:style w:type="paragraph" w:styleId="EnvelopeAddress">
    <w:name w:val="envelope address"/>
    <w:basedOn w:val="Normal"/>
    <w:uiPriority w:val="99"/>
    <w:semiHidden w:val="1"/>
    <w:rsid w:val="006D4E65"/>
    <w:pPr>
      <w:framePr w:lines="0" w:w="7920" w:h="1980" w:hSpace="180" w:wrap="auto" w:hAnchor="page" w:xAlign="center" w:yAlign="bottom" w:hRule="exact"/>
      <w:ind w:left="2880"/>
    </w:pPr>
    <w:rPr>
      <w:rFonts w:asciiTheme="majorHAnsi" w:cstheme="majorBidi" w:eastAsiaTheme="majorEastAsia" w:hAnsiTheme="majorHAnsi"/>
      <w:sz w:val="24"/>
    </w:rPr>
  </w:style>
  <w:style w:type="character" w:styleId="BodyStrong" w:customStyle="1">
    <w:name w:val="Body Strong"/>
    <w:basedOn w:val="DefaultParagraphFont"/>
    <w:qFormat w:val="1"/>
    <w:rsid w:val="00305273"/>
    <w:rPr>
      <w:rFonts w:ascii="Lato" w:hAnsi="Lato"/>
    </w:rPr>
  </w:style>
  <w:style w:type="character" w:styleId="Heading9Char" w:customStyle="1">
    <w:name w:val="Heading 9 Char"/>
    <w:basedOn w:val="DefaultParagraphFont"/>
    <w:link w:val="Heading9"/>
    <w:uiPriority w:val="2"/>
    <w:semiHidden w:val="1"/>
    <w:rsid w:val="004B2A5B"/>
    <w:rPr>
      <w:rFonts w:ascii="Raleway Light" w:cs="Times New Roman (Headings CS)" w:hAnsi="Raleway Light" w:eastAsiaTheme="majorEastAsia"/>
      <w:caps w:val="1"/>
      <w:color w:val="2a2f2f"/>
      <w:sz w:val="22"/>
      <w:szCs w:val="28"/>
      <w:lang w:val="en-GB"/>
    </w:rPr>
  </w:style>
  <w:style w:type="character" w:styleId="HTMLCite">
    <w:name w:val="HTML Cite"/>
    <w:basedOn w:val="DefaultParagraphFont"/>
    <w:uiPriority w:val="99"/>
    <w:semiHidden w:val="1"/>
    <w:rsid w:val="006D4E65"/>
    <w:rPr>
      <w:i w:val="1"/>
      <w:iCs w:val="1"/>
    </w:rPr>
  </w:style>
  <w:style w:type="character" w:styleId="HTMLCode">
    <w:name w:val="HTML Code"/>
    <w:basedOn w:val="DefaultParagraphFont"/>
    <w:uiPriority w:val="99"/>
    <w:semiHidden w:val="1"/>
    <w:rsid w:val="006D4E65"/>
    <w:rPr>
      <w:rFonts w:ascii="Consolas" w:cs="Consolas" w:hAnsi="Consolas"/>
      <w:sz w:val="20"/>
      <w:szCs w:val="20"/>
    </w:rPr>
  </w:style>
  <w:style w:type="character" w:styleId="HTMLDefinition">
    <w:name w:val="HTML Definition"/>
    <w:basedOn w:val="DefaultParagraphFont"/>
    <w:uiPriority w:val="99"/>
    <w:semiHidden w:val="1"/>
    <w:rsid w:val="006D4E65"/>
    <w:rPr>
      <w:i w:val="1"/>
      <w:iCs w:val="1"/>
    </w:rPr>
  </w:style>
  <w:style w:type="character" w:styleId="HTMLKeyboard">
    <w:name w:val="HTML Keyboard"/>
    <w:basedOn w:val="DefaultParagraphFont"/>
    <w:uiPriority w:val="99"/>
    <w:semiHidden w:val="1"/>
    <w:rsid w:val="006D4E65"/>
    <w:rPr>
      <w:rFonts w:ascii="Consolas" w:cs="Consolas" w:hAnsi="Consolas"/>
      <w:sz w:val="20"/>
      <w:szCs w:val="20"/>
    </w:rPr>
  </w:style>
  <w:style w:type="paragraph" w:styleId="HTMLPreformatted">
    <w:name w:val="HTML Preformatted"/>
    <w:basedOn w:val="Normal"/>
    <w:link w:val="HTMLPreformattedChar"/>
    <w:uiPriority w:val="99"/>
    <w:semiHidden w:val="1"/>
    <w:rsid w:val="006D4E65"/>
    <w:rPr>
      <w:rFonts w:ascii="Consolas" w:cs="Consolas" w:hAnsi="Consolas"/>
      <w:sz w:val="20"/>
      <w:szCs w:val="20"/>
    </w:rPr>
  </w:style>
  <w:style w:type="character" w:styleId="HTMLPreformattedChar" w:customStyle="1">
    <w:name w:val="HTML Preformatted Char"/>
    <w:basedOn w:val="DefaultParagraphFont"/>
    <w:link w:val="HTMLPreformatted"/>
    <w:uiPriority w:val="99"/>
    <w:semiHidden w:val="1"/>
    <w:rsid w:val="006D248E"/>
    <w:rPr>
      <w:rFonts w:ascii="Consolas" w:cs="Consolas" w:hAnsi="Consolas"/>
      <w:color w:val="000000" w:themeColor="text1"/>
      <w:sz w:val="20"/>
      <w:szCs w:val="20"/>
      <w:lang w:val="en-GB"/>
    </w:rPr>
  </w:style>
  <w:style w:type="character" w:styleId="HTMLSample">
    <w:name w:val="HTML Sample"/>
    <w:basedOn w:val="DefaultParagraphFont"/>
    <w:uiPriority w:val="99"/>
    <w:semiHidden w:val="1"/>
    <w:rsid w:val="006D4E65"/>
    <w:rPr>
      <w:rFonts w:ascii="Consolas" w:cs="Consolas" w:hAnsi="Consolas"/>
      <w:sz w:val="24"/>
      <w:szCs w:val="24"/>
    </w:rPr>
  </w:style>
  <w:style w:type="character" w:styleId="HTMLTypewriter">
    <w:name w:val="HTML Typewriter"/>
    <w:basedOn w:val="DefaultParagraphFont"/>
    <w:uiPriority w:val="99"/>
    <w:semiHidden w:val="1"/>
    <w:rsid w:val="006D4E65"/>
    <w:rPr>
      <w:rFonts w:ascii="Consolas" w:cs="Consolas" w:hAnsi="Consolas"/>
      <w:sz w:val="20"/>
      <w:szCs w:val="20"/>
    </w:rPr>
  </w:style>
  <w:style w:type="character" w:styleId="HTMLVariable">
    <w:name w:val="HTML Variable"/>
    <w:basedOn w:val="DefaultParagraphFont"/>
    <w:uiPriority w:val="99"/>
    <w:semiHidden w:val="1"/>
    <w:rsid w:val="006D4E65"/>
    <w:rPr>
      <w:i w:val="1"/>
      <w:iCs w:val="1"/>
    </w:rPr>
  </w:style>
  <w:style w:type="paragraph" w:styleId="Index1">
    <w:name w:val="index 1"/>
    <w:basedOn w:val="Normal"/>
    <w:next w:val="Normal"/>
    <w:uiPriority w:val="99"/>
    <w:semiHidden w:val="1"/>
    <w:unhideWhenUsed w:val="1"/>
    <w:rsid w:val="006D4E65"/>
    <w:pPr>
      <w:ind w:left="220" w:hanging="220"/>
    </w:pPr>
  </w:style>
  <w:style w:type="paragraph" w:styleId="Index2">
    <w:name w:val="index 2"/>
    <w:basedOn w:val="Normal"/>
    <w:next w:val="Normal"/>
    <w:uiPriority w:val="99"/>
    <w:semiHidden w:val="1"/>
    <w:unhideWhenUsed w:val="1"/>
    <w:rsid w:val="006D4E65"/>
    <w:pPr>
      <w:ind w:left="440" w:hanging="220"/>
    </w:pPr>
  </w:style>
  <w:style w:type="paragraph" w:styleId="Index3">
    <w:name w:val="index 3"/>
    <w:basedOn w:val="Normal"/>
    <w:next w:val="Normal"/>
    <w:uiPriority w:val="99"/>
    <w:semiHidden w:val="1"/>
    <w:unhideWhenUsed w:val="1"/>
    <w:rsid w:val="006D4E65"/>
    <w:pPr>
      <w:ind w:left="660" w:hanging="220"/>
    </w:pPr>
  </w:style>
  <w:style w:type="paragraph" w:styleId="Index4">
    <w:name w:val="index 4"/>
    <w:basedOn w:val="Normal"/>
    <w:next w:val="Normal"/>
    <w:uiPriority w:val="99"/>
    <w:semiHidden w:val="1"/>
    <w:unhideWhenUsed w:val="1"/>
    <w:rsid w:val="006D4E65"/>
    <w:pPr>
      <w:ind w:left="880" w:hanging="220"/>
    </w:pPr>
  </w:style>
  <w:style w:type="paragraph" w:styleId="Index5">
    <w:name w:val="index 5"/>
    <w:basedOn w:val="Normal"/>
    <w:next w:val="Normal"/>
    <w:uiPriority w:val="99"/>
    <w:semiHidden w:val="1"/>
    <w:unhideWhenUsed w:val="1"/>
    <w:rsid w:val="006D4E65"/>
    <w:pPr>
      <w:ind w:left="1100" w:hanging="220"/>
    </w:pPr>
  </w:style>
  <w:style w:type="paragraph" w:styleId="Index6">
    <w:name w:val="index 6"/>
    <w:basedOn w:val="Normal"/>
    <w:next w:val="Normal"/>
    <w:uiPriority w:val="99"/>
    <w:semiHidden w:val="1"/>
    <w:unhideWhenUsed w:val="1"/>
    <w:rsid w:val="006D4E65"/>
    <w:pPr>
      <w:ind w:left="1320" w:hanging="220"/>
    </w:pPr>
  </w:style>
  <w:style w:type="paragraph" w:styleId="Index7">
    <w:name w:val="index 7"/>
    <w:basedOn w:val="Normal"/>
    <w:next w:val="Normal"/>
    <w:uiPriority w:val="99"/>
    <w:semiHidden w:val="1"/>
    <w:unhideWhenUsed w:val="1"/>
    <w:rsid w:val="006D4E65"/>
    <w:pPr>
      <w:ind w:left="1540" w:hanging="220"/>
    </w:pPr>
  </w:style>
  <w:style w:type="paragraph" w:styleId="Index8">
    <w:name w:val="index 8"/>
    <w:basedOn w:val="Normal"/>
    <w:next w:val="Normal"/>
    <w:uiPriority w:val="99"/>
    <w:semiHidden w:val="1"/>
    <w:unhideWhenUsed w:val="1"/>
    <w:rsid w:val="006D4E65"/>
    <w:pPr>
      <w:ind w:left="1760" w:hanging="220"/>
    </w:pPr>
  </w:style>
  <w:style w:type="paragraph" w:styleId="Index9">
    <w:name w:val="index 9"/>
    <w:basedOn w:val="Normal"/>
    <w:next w:val="Normal"/>
    <w:uiPriority w:val="99"/>
    <w:semiHidden w:val="1"/>
    <w:unhideWhenUsed w:val="1"/>
    <w:rsid w:val="006D4E65"/>
    <w:pPr>
      <w:ind w:left="1980" w:hanging="220"/>
    </w:pPr>
  </w:style>
  <w:style w:type="paragraph" w:styleId="IndexHeading">
    <w:name w:val="index heading"/>
    <w:basedOn w:val="Normal"/>
    <w:next w:val="Index1"/>
    <w:uiPriority w:val="99"/>
    <w:semiHidden w:val="1"/>
    <w:unhideWhenUsed w:val="1"/>
    <w:rsid w:val="006D4E65"/>
    <w:rPr>
      <w:rFonts w:asciiTheme="majorHAnsi" w:cstheme="majorBidi" w:eastAsiaTheme="majorEastAsia" w:hAnsiTheme="majorHAnsi"/>
      <w:b w:val="1"/>
      <w:bCs w:val="1"/>
    </w:rPr>
  </w:style>
  <w:style w:type="character" w:styleId="LineNumber">
    <w:name w:val="line number"/>
    <w:basedOn w:val="DefaultParagraphFont"/>
    <w:uiPriority w:val="99"/>
    <w:semiHidden w:val="1"/>
    <w:rsid w:val="006D4E65"/>
  </w:style>
  <w:style w:type="paragraph" w:styleId="List2">
    <w:name w:val="List 2"/>
    <w:basedOn w:val="Normal"/>
    <w:uiPriority w:val="99"/>
    <w:semiHidden w:val="1"/>
    <w:rsid w:val="006D4E65"/>
    <w:pPr>
      <w:ind w:left="566" w:hanging="283"/>
      <w:contextualSpacing w:val="1"/>
    </w:pPr>
  </w:style>
  <w:style w:type="paragraph" w:styleId="List3">
    <w:name w:val="List 3"/>
    <w:basedOn w:val="Normal"/>
    <w:uiPriority w:val="99"/>
    <w:semiHidden w:val="1"/>
    <w:rsid w:val="006D4E65"/>
    <w:pPr>
      <w:ind w:left="849" w:hanging="283"/>
      <w:contextualSpacing w:val="1"/>
    </w:pPr>
  </w:style>
  <w:style w:type="paragraph" w:styleId="List4">
    <w:name w:val="List 4"/>
    <w:basedOn w:val="Normal"/>
    <w:uiPriority w:val="99"/>
    <w:semiHidden w:val="1"/>
    <w:rsid w:val="006D4E65"/>
    <w:pPr>
      <w:ind w:left="1132" w:hanging="283"/>
      <w:contextualSpacing w:val="1"/>
    </w:pPr>
  </w:style>
  <w:style w:type="paragraph" w:styleId="List5">
    <w:name w:val="List 5"/>
    <w:basedOn w:val="Normal"/>
    <w:uiPriority w:val="99"/>
    <w:semiHidden w:val="1"/>
    <w:rsid w:val="006D4E65"/>
    <w:pPr>
      <w:ind w:left="1415" w:hanging="283"/>
      <w:contextualSpacing w:val="1"/>
    </w:pPr>
  </w:style>
  <w:style w:type="paragraph" w:styleId="ListBullet3">
    <w:name w:val="List Bullet 3"/>
    <w:basedOn w:val="Normal"/>
    <w:uiPriority w:val="99"/>
    <w:semiHidden w:val="1"/>
    <w:rsid w:val="006D4E65"/>
    <w:pPr>
      <w:numPr>
        <w:numId w:val="3"/>
      </w:numPr>
      <w:contextualSpacing w:val="1"/>
    </w:pPr>
  </w:style>
  <w:style w:type="paragraph" w:styleId="ListBullet4">
    <w:name w:val="List Bullet 4"/>
    <w:basedOn w:val="Normal"/>
    <w:uiPriority w:val="99"/>
    <w:semiHidden w:val="1"/>
    <w:rsid w:val="006D4E65"/>
    <w:pPr>
      <w:numPr>
        <w:numId w:val="4"/>
      </w:numPr>
      <w:contextualSpacing w:val="1"/>
    </w:pPr>
  </w:style>
  <w:style w:type="paragraph" w:styleId="ListBullet5">
    <w:name w:val="List Bullet 5"/>
    <w:basedOn w:val="Normal"/>
    <w:uiPriority w:val="99"/>
    <w:semiHidden w:val="1"/>
    <w:rsid w:val="006D4E65"/>
    <w:pPr>
      <w:numPr>
        <w:numId w:val="5"/>
      </w:numPr>
      <w:contextualSpacing w:val="1"/>
    </w:pPr>
  </w:style>
  <w:style w:type="paragraph" w:styleId="ListContinue">
    <w:name w:val="List Continue"/>
    <w:basedOn w:val="Normal"/>
    <w:uiPriority w:val="99"/>
    <w:semiHidden w:val="1"/>
    <w:rsid w:val="006D4E65"/>
    <w:pPr>
      <w:spacing w:after="120"/>
      <w:ind w:left="283"/>
      <w:contextualSpacing w:val="1"/>
    </w:pPr>
  </w:style>
  <w:style w:type="paragraph" w:styleId="ListContinue2">
    <w:name w:val="List Continue 2"/>
    <w:basedOn w:val="Normal"/>
    <w:uiPriority w:val="99"/>
    <w:semiHidden w:val="1"/>
    <w:rsid w:val="006D4E65"/>
    <w:pPr>
      <w:spacing w:after="120"/>
      <w:ind w:left="566"/>
      <w:contextualSpacing w:val="1"/>
    </w:pPr>
  </w:style>
  <w:style w:type="paragraph" w:styleId="ListContinue3">
    <w:name w:val="List Continue 3"/>
    <w:basedOn w:val="Normal"/>
    <w:uiPriority w:val="99"/>
    <w:semiHidden w:val="1"/>
    <w:rsid w:val="006D4E65"/>
    <w:pPr>
      <w:spacing w:after="120"/>
      <w:ind w:left="849"/>
      <w:contextualSpacing w:val="1"/>
    </w:pPr>
  </w:style>
  <w:style w:type="paragraph" w:styleId="ListContinue4">
    <w:name w:val="List Continue 4"/>
    <w:basedOn w:val="Normal"/>
    <w:uiPriority w:val="99"/>
    <w:semiHidden w:val="1"/>
    <w:rsid w:val="006D4E65"/>
    <w:pPr>
      <w:spacing w:after="120"/>
      <w:ind w:left="1132"/>
      <w:contextualSpacing w:val="1"/>
    </w:pPr>
  </w:style>
  <w:style w:type="paragraph" w:styleId="ListContinue5">
    <w:name w:val="List Continue 5"/>
    <w:basedOn w:val="Normal"/>
    <w:uiPriority w:val="99"/>
    <w:semiHidden w:val="1"/>
    <w:rsid w:val="006D4E65"/>
    <w:pPr>
      <w:spacing w:after="120"/>
      <w:ind w:left="1415"/>
      <w:contextualSpacing w:val="1"/>
    </w:pPr>
  </w:style>
  <w:style w:type="paragraph" w:styleId="ListNumber3">
    <w:name w:val="List Number 3"/>
    <w:basedOn w:val="Normal"/>
    <w:uiPriority w:val="99"/>
    <w:semiHidden w:val="1"/>
    <w:rsid w:val="006D4E65"/>
    <w:pPr>
      <w:tabs>
        <w:tab w:val="num" w:pos="720"/>
      </w:tabs>
      <w:ind w:left="720" w:hanging="720"/>
      <w:contextualSpacing w:val="1"/>
    </w:pPr>
  </w:style>
  <w:style w:type="paragraph" w:styleId="ListNumber4">
    <w:name w:val="List Number 4"/>
    <w:basedOn w:val="Normal"/>
    <w:uiPriority w:val="99"/>
    <w:semiHidden w:val="1"/>
    <w:rsid w:val="006D4E65"/>
    <w:pPr>
      <w:tabs>
        <w:tab w:val="num" w:pos="720"/>
      </w:tabs>
      <w:ind w:left="720" w:hanging="720"/>
      <w:contextualSpacing w:val="1"/>
    </w:pPr>
  </w:style>
  <w:style w:type="paragraph" w:styleId="ListNumber5">
    <w:name w:val="List Number 5"/>
    <w:basedOn w:val="Normal"/>
    <w:uiPriority w:val="99"/>
    <w:semiHidden w:val="1"/>
    <w:rsid w:val="006D4E65"/>
    <w:pPr>
      <w:tabs>
        <w:tab w:val="num" w:pos="720"/>
      </w:tabs>
      <w:ind w:left="720" w:hanging="720"/>
      <w:contextualSpacing w:val="1"/>
    </w:pPr>
  </w:style>
  <w:style w:type="paragraph" w:styleId="MacroText">
    <w:name w:val="macro"/>
    <w:link w:val="MacroTextChar"/>
    <w:uiPriority w:val="99"/>
    <w:semiHidden w:val="1"/>
    <w:rsid w:val="006D4E65"/>
    <w:pPr>
      <w:tabs>
        <w:tab w:val="left" w:pos="480"/>
        <w:tab w:val="left" w:pos="960"/>
        <w:tab w:val="left" w:pos="1440"/>
        <w:tab w:val="left" w:pos="1920"/>
        <w:tab w:val="left" w:pos="2400"/>
        <w:tab w:val="left" w:pos="2880"/>
        <w:tab w:val="left" w:pos="3360"/>
        <w:tab w:val="left" w:pos="3840"/>
        <w:tab w:val="left" w:pos="4320"/>
      </w:tabs>
    </w:pPr>
    <w:rPr>
      <w:rFonts w:ascii="Consolas" w:cs="Consolas" w:hAnsi="Consolas"/>
      <w:color w:val="000000" w:themeColor="text1"/>
      <w:sz w:val="20"/>
      <w:szCs w:val="20"/>
    </w:rPr>
  </w:style>
  <w:style w:type="character" w:styleId="MacroTextChar" w:customStyle="1">
    <w:name w:val="Macro Text Char"/>
    <w:basedOn w:val="DefaultParagraphFont"/>
    <w:link w:val="MacroText"/>
    <w:uiPriority w:val="99"/>
    <w:semiHidden w:val="1"/>
    <w:rsid w:val="006D248E"/>
    <w:rPr>
      <w:rFonts w:ascii="Consolas" w:cs="Consolas" w:hAnsi="Consolas"/>
      <w:color w:val="000000" w:themeColor="text1"/>
      <w:sz w:val="20"/>
      <w:szCs w:val="20"/>
      <w:lang w:val="en-GB"/>
    </w:rPr>
  </w:style>
  <w:style w:type="character" w:styleId="Mention">
    <w:name w:val="Mention"/>
    <w:basedOn w:val="DefaultParagraphFont"/>
    <w:uiPriority w:val="99"/>
    <w:semiHidden w:val="1"/>
    <w:rsid w:val="006D4E65"/>
    <w:rPr>
      <w:rFonts w:ascii="Lato Light" w:hAnsi="Lato Light"/>
      <w:b w:val="0"/>
      <w:i w:val="0"/>
      <w:color w:val="b2d235"/>
      <w:shd w:color="auto" w:fill="e1dfdd" w:val="clear"/>
    </w:rPr>
  </w:style>
  <w:style w:type="paragraph" w:styleId="MessageHeader">
    <w:name w:val="Message Header"/>
    <w:basedOn w:val="Normal"/>
    <w:link w:val="MessageHeaderChar"/>
    <w:uiPriority w:val="99"/>
    <w:semiHidden w:val="1"/>
    <w:rsid w:val="006D4E65"/>
    <w:pPr>
      <w:pBdr>
        <w:top w:color="auto" w:space="1" w:sz="6" w:val="single"/>
        <w:left w:color="auto" w:space="1" w:sz="6" w:val="single"/>
        <w:bottom w:color="auto" w:space="1" w:sz="6" w:val="single"/>
        <w:right w:color="auto" w:space="1" w:sz="6" w:val="single"/>
      </w:pBdr>
      <w:shd w:color="auto" w:fill="auto" w:val="pct20"/>
      <w:ind w:left="1134" w:hanging="1134"/>
    </w:pPr>
    <w:rPr>
      <w:rFonts w:cstheme="majorBidi" w:eastAsiaTheme="majorEastAsia"/>
      <w:sz w:val="24"/>
    </w:rPr>
  </w:style>
  <w:style w:type="character" w:styleId="MessageHeaderChar" w:customStyle="1">
    <w:name w:val="Message Header Char"/>
    <w:basedOn w:val="DefaultParagraphFont"/>
    <w:link w:val="MessageHeader"/>
    <w:uiPriority w:val="99"/>
    <w:semiHidden w:val="1"/>
    <w:rsid w:val="006D248E"/>
    <w:rPr>
      <w:rFonts w:ascii="Lato Light" w:hAnsi="Lato Light" w:cstheme="majorBidi" w:eastAsiaTheme="majorEastAsia"/>
      <w:color w:val="000000" w:themeColor="text1"/>
      <w:shd w:color="auto" w:fill="auto" w:val="pct20"/>
      <w:lang w:val="en-GB"/>
    </w:rPr>
  </w:style>
  <w:style w:type="paragraph" w:styleId="NormalIndent">
    <w:name w:val="Normal Indent"/>
    <w:basedOn w:val="Normal"/>
    <w:uiPriority w:val="99"/>
    <w:semiHidden w:val="1"/>
    <w:rsid w:val="006D4E65"/>
    <w:pPr>
      <w:ind w:left="720"/>
    </w:pPr>
  </w:style>
  <w:style w:type="paragraph" w:styleId="NoteHeading">
    <w:name w:val="Note Heading"/>
    <w:basedOn w:val="Normal"/>
    <w:next w:val="Normal"/>
    <w:link w:val="NoteHeadingChar"/>
    <w:uiPriority w:val="99"/>
    <w:semiHidden w:val="1"/>
    <w:rsid w:val="006D4E65"/>
  </w:style>
  <w:style w:type="character" w:styleId="NoteHeadingChar" w:customStyle="1">
    <w:name w:val="Note Heading Char"/>
    <w:basedOn w:val="DefaultParagraphFont"/>
    <w:link w:val="NoteHeading"/>
    <w:uiPriority w:val="99"/>
    <w:semiHidden w:val="1"/>
    <w:rsid w:val="006D248E"/>
    <w:rPr>
      <w:rFonts w:ascii="Lato Light" w:hAnsi="Lato Light"/>
      <w:color w:val="000000" w:themeColor="text1"/>
      <w:sz w:val="22"/>
      <w:lang w:val="en-GB"/>
    </w:rPr>
  </w:style>
  <w:style w:type="paragraph" w:styleId="NumberedText1" w:customStyle="1">
    <w:name w:val="Numbered Text 1"/>
    <w:basedOn w:val="Normal"/>
    <w:next w:val="NumberedText2"/>
    <w:qFormat w:val="1"/>
    <w:rsid w:val="00C31C7F"/>
    <w:pPr>
      <w:keepNext w:val="1"/>
      <w:keepLines w:val="1"/>
      <w:tabs>
        <w:tab w:val="num" w:pos="720"/>
      </w:tabs>
      <w:spacing w:after="120" w:before="240" w:line="264" w:lineRule="auto"/>
      <w:ind w:left="720" w:hanging="720"/>
    </w:pPr>
    <w:rPr>
      <w:rFonts w:ascii="Lato" w:cs="Times New Roman (Body CS)" w:hAnsi="Lato"/>
      <w:caps w:val="1"/>
    </w:rPr>
  </w:style>
  <w:style w:type="paragraph" w:styleId="NumberedText2" w:customStyle="1">
    <w:name w:val="Numbered Text 2"/>
    <w:basedOn w:val="NumberedText1"/>
    <w:qFormat w:val="1"/>
    <w:rsid w:val="006D4E65"/>
    <w:pPr>
      <w:keepNext w:val="0"/>
      <w:keepLines w:val="0"/>
      <w:numPr>
        <w:ilvl w:val="1"/>
      </w:numPr>
      <w:tabs>
        <w:tab w:val="num" w:pos="720"/>
      </w:tabs>
      <w:spacing w:before="120"/>
      <w:ind w:left="720" w:hanging="720"/>
    </w:pPr>
    <w:rPr>
      <w:rFonts w:ascii="Lato Light" w:hAnsi="Lato Light"/>
      <w:caps w:val="0"/>
    </w:rPr>
  </w:style>
  <w:style w:type="paragraph" w:styleId="NumberedText2Continuation" w:customStyle="1">
    <w:name w:val="Numbered Text 2 Continuation"/>
    <w:basedOn w:val="NumberedText2"/>
    <w:next w:val="NumberedText2"/>
    <w:qFormat w:val="1"/>
    <w:rsid w:val="006D4E65"/>
    <w:pPr>
      <w:numPr>
        <w:ilvl w:val="0"/>
      </w:numPr>
      <w:ind w:left="680"/>
    </w:pPr>
  </w:style>
  <w:style w:type="paragraph" w:styleId="NumberedText3" w:customStyle="1">
    <w:name w:val="Numbered Text 3"/>
    <w:basedOn w:val="NumberedText2"/>
    <w:qFormat w:val="1"/>
    <w:rsid w:val="006D4E65"/>
    <w:pPr>
      <w:numPr>
        <w:ilvl w:val="2"/>
      </w:numPr>
      <w:tabs>
        <w:tab w:val="num" w:pos="720"/>
      </w:tabs>
      <w:ind w:left="720" w:hanging="720"/>
    </w:pPr>
  </w:style>
  <w:style w:type="paragraph" w:styleId="NumberedText3Continuation" w:customStyle="1">
    <w:name w:val="Numbered Text 3 Continuation"/>
    <w:basedOn w:val="NumberedText3"/>
    <w:next w:val="NumberedText3"/>
    <w:qFormat w:val="1"/>
    <w:rsid w:val="006D4E65"/>
    <w:pPr>
      <w:numPr>
        <w:ilvl w:val="0"/>
      </w:numPr>
      <w:ind w:left="851"/>
    </w:pPr>
  </w:style>
  <w:style w:type="paragraph" w:styleId="NumberedText4" w:customStyle="1">
    <w:name w:val="Numbered Text 4"/>
    <w:basedOn w:val="NumberedText3"/>
    <w:qFormat w:val="1"/>
    <w:rsid w:val="006D4E65"/>
    <w:pPr>
      <w:numPr>
        <w:ilvl w:val="3"/>
      </w:numPr>
      <w:tabs>
        <w:tab w:val="num" w:pos="720"/>
      </w:tabs>
      <w:ind w:left="720" w:hanging="720"/>
    </w:pPr>
  </w:style>
  <w:style w:type="paragraph" w:styleId="NumberedText5" w:customStyle="1">
    <w:name w:val="Numbered Text 5"/>
    <w:basedOn w:val="NumberedText4"/>
    <w:qFormat w:val="1"/>
    <w:rsid w:val="006D4E65"/>
    <w:pPr>
      <w:numPr>
        <w:ilvl w:val="4"/>
      </w:numPr>
      <w:tabs>
        <w:tab w:val="num" w:pos="720"/>
      </w:tabs>
      <w:ind w:left="720" w:hanging="720"/>
    </w:pPr>
  </w:style>
  <w:style w:type="paragraph" w:styleId="NumberedText6" w:customStyle="1">
    <w:name w:val="Numbered Text 6"/>
    <w:basedOn w:val="NumberedText5"/>
    <w:qFormat w:val="1"/>
    <w:rsid w:val="006D4E65"/>
    <w:pPr>
      <w:numPr>
        <w:ilvl w:val="5"/>
      </w:numPr>
      <w:tabs>
        <w:tab w:val="num" w:pos="720"/>
      </w:tabs>
      <w:ind w:left="720" w:hanging="720"/>
    </w:pPr>
  </w:style>
  <w:style w:type="character" w:styleId="PlaceholderText">
    <w:name w:val="Placeholder Text"/>
    <w:basedOn w:val="DefaultParagraphFont"/>
    <w:uiPriority w:val="99"/>
    <w:semiHidden w:val="1"/>
    <w:rsid w:val="006D4E65"/>
    <w:rPr>
      <w:color w:val="808080"/>
    </w:rPr>
  </w:style>
  <w:style w:type="paragraph" w:styleId="PlainText">
    <w:name w:val="Plain Text"/>
    <w:basedOn w:val="Normal"/>
    <w:link w:val="PlainTextChar"/>
    <w:uiPriority w:val="99"/>
    <w:semiHidden w:val="1"/>
    <w:rsid w:val="006D4E65"/>
    <w:rPr>
      <w:rFonts w:ascii="Consolas" w:cs="Consolas" w:hAnsi="Consolas"/>
      <w:sz w:val="21"/>
      <w:szCs w:val="21"/>
    </w:rPr>
  </w:style>
  <w:style w:type="character" w:styleId="PlainTextChar" w:customStyle="1">
    <w:name w:val="Plain Text Char"/>
    <w:basedOn w:val="DefaultParagraphFont"/>
    <w:link w:val="PlainText"/>
    <w:uiPriority w:val="99"/>
    <w:semiHidden w:val="1"/>
    <w:rsid w:val="006D248E"/>
    <w:rPr>
      <w:rFonts w:ascii="Consolas" w:cs="Consolas" w:hAnsi="Consolas"/>
      <w:color w:val="000000" w:themeColor="text1"/>
      <w:sz w:val="21"/>
      <w:szCs w:val="21"/>
      <w:lang w:val="en-GB"/>
    </w:rPr>
  </w:style>
  <w:style w:type="paragraph" w:styleId="SectionHeading" w:customStyle="1">
    <w:name w:val="Section Heading"/>
    <w:basedOn w:val="Normal"/>
    <w:next w:val="Normal"/>
    <w:uiPriority w:val="99"/>
    <w:semiHidden w:val="1"/>
    <w:qFormat w:val="1"/>
    <w:rsid w:val="00C31C7F"/>
    <w:pPr>
      <w:spacing w:after="120" w:line="264" w:lineRule="auto"/>
      <w:jc w:val="both"/>
    </w:pPr>
    <w:rPr>
      <w:rFonts w:ascii="Lato" w:cs="Times New Roman (Body CS)" w:hAnsi="Lato"/>
    </w:rPr>
  </w:style>
  <w:style w:type="character" w:styleId="SmartHyperlink">
    <w:name w:val="Smart Hyperlink"/>
    <w:basedOn w:val="DefaultParagraphFont"/>
    <w:uiPriority w:val="99"/>
    <w:semiHidden w:val="1"/>
    <w:rsid w:val="006D4E65"/>
    <w:rPr>
      <w:u w:val="dotted"/>
    </w:rPr>
  </w:style>
  <w:style w:type="character" w:styleId="SmartLink">
    <w:name w:val="Smart Link"/>
    <w:basedOn w:val="DefaultParagraphFont"/>
    <w:uiPriority w:val="99"/>
    <w:semiHidden w:val="1"/>
    <w:rsid w:val="006D4E65"/>
    <w:rPr>
      <w:color w:val="0000ff"/>
      <w:u w:val="single"/>
      <w:shd w:color="auto" w:fill="f3f2f1" w:val="clear"/>
    </w:rPr>
  </w:style>
  <w:style w:type="paragraph" w:styleId="StatutoryFooter" w:customStyle="1">
    <w:name w:val="Statutory Footer"/>
    <w:basedOn w:val="Normal"/>
    <w:uiPriority w:val="99"/>
    <w:semiHidden w:val="1"/>
    <w:rsid w:val="006D4E65"/>
    <w:pPr>
      <w:jc w:val="center"/>
    </w:pPr>
    <w:rPr>
      <w:rFonts w:cs="Arial" w:eastAsia="Times New Roman"/>
      <w:color w:val="1d1c1d"/>
      <w:sz w:val="13"/>
      <w:szCs w:val="13"/>
      <w:shd w:color="auto" w:fill="ffffff" w:val="clear"/>
      <w:lang w:val="en-US"/>
    </w:rPr>
  </w:style>
  <w:style w:type="paragraph" w:styleId="TableofAuthorities">
    <w:name w:val="table of authorities"/>
    <w:basedOn w:val="Normal"/>
    <w:next w:val="Normal"/>
    <w:uiPriority w:val="99"/>
    <w:semiHidden w:val="1"/>
    <w:unhideWhenUsed w:val="1"/>
    <w:rsid w:val="006D4E65"/>
    <w:pPr>
      <w:ind w:left="220" w:hanging="220"/>
    </w:pPr>
  </w:style>
  <w:style w:type="paragraph" w:styleId="TableofFigures">
    <w:name w:val="table of figures"/>
    <w:basedOn w:val="Normal"/>
    <w:next w:val="Normal"/>
    <w:uiPriority w:val="99"/>
    <w:semiHidden w:val="1"/>
    <w:unhideWhenUsed w:val="1"/>
    <w:rsid w:val="006D4E65"/>
  </w:style>
  <w:style w:type="paragraph" w:styleId="TOAHeading">
    <w:name w:val="toa heading"/>
    <w:basedOn w:val="Normal"/>
    <w:next w:val="Normal"/>
    <w:uiPriority w:val="99"/>
    <w:semiHidden w:val="1"/>
    <w:unhideWhenUsed w:val="1"/>
    <w:rsid w:val="006D4E65"/>
    <w:pPr>
      <w:spacing w:before="120"/>
    </w:pPr>
    <w:rPr>
      <w:rFonts w:ascii="Raleway" w:hAnsi="Raleway" w:cstheme="majorBidi" w:eastAsiaTheme="majorEastAsia"/>
      <w:bCs w:val="1"/>
      <w:sz w:val="24"/>
    </w:rPr>
  </w:style>
  <w:style w:type="paragraph" w:styleId="TOC2">
    <w:name w:val="toc 2"/>
    <w:basedOn w:val="TOC1"/>
    <w:next w:val="Normal"/>
    <w:uiPriority w:val="39"/>
    <w:rsid w:val="00E22502"/>
    <w:pPr>
      <w:ind w:left="220"/>
    </w:pPr>
    <w:rPr>
      <w:i w:val="0"/>
      <w:iCs w:val="0"/>
      <w:sz w:val="22"/>
      <w:szCs w:val="22"/>
    </w:rPr>
  </w:style>
  <w:style w:type="paragraph" w:styleId="TOC3">
    <w:name w:val="toc 3"/>
    <w:basedOn w:val="Normal"/>
    <w:next w:val="Normal"/>
    <w:uiPriority w:val="39"/>
    <w:rsid w:val="00E22502"/>
    <w:pPr>
      <w:ind w:left="440"/>
    </w:pPr>
    <w:rPr>
      <w:rFonts w:asciiTheme="minorHAnsi" w:cstheme="minorHAnsi" w:hAnsiTheme="minorHAnsi"/>
      <w:sz w:val="20"/>
      <w:szCs w:val="20"/>
    </w:rPr>
  </w:style>
  <w:style w:type="paragraph" w:styleId="TOC4">
    <w:name w:val="toc 4"/>
    <w:basedOn w:val="Normal"/>
    <w:next w:val="Normal"/>
    <w:uiPriority w:val="2"/>
    <w:semiHidden w:val="1"/>
    <w:rsid w:val="006D4E65"/>
    <w:pPr>
      <w:ind w:left="660"/>
    </w:pPr>
    <w:rPr>
      <w:rFonts w:asciiTheme="minorHAnsi" w:cstheme="minorHAnsi" w:hAnsiTheme="minorHAnsi"/>
      <w:sz w:val="20"/>
      <w:szCs w:val="20"/>
    </w:rPr>
  </w:style>
  <w:style w:type="paragraph" w:styleId="TOC5">
    <w:name w:val="toc 5"/>
    <w:basedOn w:val="Normal"/>
    <w:next w:val="Normal"/>
    <w:uiPriority w:val="2"/>
    <w:semiHidden w:val="1"/>
    <w:rsid w:val="006D4E65"/>
    <w:pPr>
      <w:ind w:left="880"/>
    </w:pPr>
    <w:rPr>
      <w:rFonts w:asciiTheme="minorHAnsi" w:cstheme="minorHAnsi" w:hAnsiTheme="minorHAnsi"/>
      <w:sz w:val="20"/>
      <w:szCs w:val="20"/>
    </w:rPr>
  </w:style>
  <w:style w:type="paragraph" w:styleId="TOC6">
    <w:name w:val="toc 6"/>
    <w:basedOn w:val="Normal"/>
    <w:next w:val="Normal"/>
    <w:uiPriority w:val="2"/>
    <w:semiHidden w:val="1"/>
    <w:rsid w:val="006D4E65"/>
    <w:pPr>
      <w:ind w:left="1100"/>
    </w:pPr>
    <w:rPr>
      <w:rFonts w:asciiTheme="minorHAnsi" w:cstheme="minorHAnsi" w:hAnsiTheme="minorHAnsi"/>
      <w:sz w:val="20"/>
      <w:szCs w:val="20"/>
    </w:rPr>
  </w:style>
  <w:style w:type="paragraph" w:styleId="TOC7">
    <w:name w:val="toc 7"/>
    <w:basedOn w:val="Normal"/>
    <w:next w:val="Normal"/>
    <w:uiPriority w:val="2"/>
    <w:semiHidden w:val="1"/>
    <w:rsid w:val="006D4E65"/>
    <w:pPr>
      <w:ind w:left="1320"/>
    </w:pPr>
    <w:rPr>
      <w:rFonts w:asciiTheme="minorHAnsi" w:cstheme="minorHAnsi" w:hAnsiTheme="minorHAnsi"/>
      <w:sz w:val="20"/>
      <w:szCs w:val="20"/>
    </w:rPr>
  </w:style>
  <w:style w:type="paragraph" w:styleId="TOC8">
    <w:name w:val="toc 8"/>
    <w:basedOn w:val="Normal"/>
    <w:next w:val="Normal"/>
    <w:uiPriority w:val="2"/>
    <w:semiHidden w:val="1"/>
    <w:rsid w:val="006D4E65"/>
    <w:pPr>
      <w:ind w:left="1540"/>
    </w:pPr>
    <w:rPr>
      <w:rFonts w:asciiTheme="minorHAnsi" w:cstheme="minorHAnsi" w:hAnsiTheme="minorHAnsi"/>
      <w:sz w:val="20"/>
      <w:szCs w:val="20"/>
    </w:rPr>
  </w:style>
  <w:style w:type="paragraph" w:styleId="TOC9">
    <w:name w:val="toc 9"/>
    <w:basedOn w:val="Normal"/>
    <w:next w:val="Normal"/>
    <w:uiPriority w:val="2"/>
    <w:semiHidden w:val="1"/>
    <w:rsid w:val="006D4E65"/>
    <w:pPr>
      <w:ind w:left="1760"/>
    </w:pPr>
    <w:rPr>
      <w:rFonts w:asciiTheme="minorHAnsi" w:cstheme="minorHAnsi" w:hAnsiTheme="minorHAnsi"/>
      <w:sz w:val="20"/>
      <w:szCs w:val="20"/>
    </w:rPr>
  </w:style>
  <w:style w:type="paragraph" w:styleId="ListLetter" w:customStyle="1">
    <w:name w:val="List Letter"/>
    <w:basedOn w:val="ListNumber"/>
    <w:uiPriority w:val="99"/>
    <w:semiHidden w:val="1"/>
    <w:qFormat w:val="1"/>
    <w:rsid w:val="006D4E65"/>
    <w:pPr>
      <w:numPr>
        <w:numId w:val="6"/>
      </w:numPr>
      <w:adjustRightInd w:val="0"/>
    </w:pPr>
  </w:style>
  <w:style w:type="paragraph" w:styleId="OutlineLegal1" w:customStyle="1">
    <w:name w:val="Outline Legal 1"/>
    <w:basedOn w:val="NumberedText1"/>
    <w:next w:val="Normal"/>
    <w:uiPriority w:val="99"/>
    <w:semiHidden w:val="1"/>
    <w:rsid w:val="006D4E65"/>
    <w:pPr>
      <w:keepLines w:val="0"/>
    </w:pPr>
  </w:style>
  <w:style w:type="paragraph" w:styleId="OutlineLegal2" w:customStyle="1">
    <w:name w:val="Outline Legal 2"/>
    <w:basedOn w:val="NumberedText2"/>
    <w:uiPriority w:val="99"/>
    <w:semiHidden w:val="1"/>
    <w:rsid w:val="006D4E65"/>
    <w:pPr>
      <w:numPr>
        <w:numId w:val="13"/>
      </w:numPr>
    </w:pPr>
  </w:style>
  <w:style w:type="paragraph" w:styleId="OutlineLegal2Continuation" w:customStyle="1">
    <w:name w:val="Outline Legal 2 Continuation"/>
    <w:basedOn w:val="NumberedText2Continuation"/>
    <w:uiPriority w:val="99"/>
    <w:semiHidden w:val="1"/>
    <w:rsid w:val="006D4E65"/>
    <w:rPr>
      <w:lang w:val="en-NZ"/>
    </w:rPr>
  </w:style>
  <w:style w:type="paragraph" w:styleId="OutlineLegal3" w:customStyle="1">
    <w:name w:val="Outline Legal 3"/>
    <w:basedOn w:val="ListLetter"/>
    <w:uiPriority w:val="99"/>
    <w:semiHidden w:val="1"/>
    <w:rsid w:val="006D4E65"/>
    <w:pPr>
      <w:numPr>
        <w:ilvl w:val="2"/>
        <w:numId w:val="13"/>
      </w:numPr>
      <w:jc w:val="left"/>
    </w:pPr>
  </w:style>
  <w:style w:type="paragraph" w:styleId="OutlineLegal4" w:customStyle="1">
    <w:name w:val="Outline Legal 4"/>
    <w:basedOn w:val="Normal"/>
    <w:uiPriority w:val="99"/>
    <w:semiHidden w:val="1"/>
    <w:rsid w:val="006D4E65"/>
    <w:pPr>
      <w:numPr>
        <w:ilvl w:val="3"/>
        <w:numId w:val="13"/>
      </w:numPr>
      <w:spacing w:after="120" w:line="264" w:lineRule="auto"/>
    </w:pPr>
  </w:style>
  <w:style w:type="paragraph" w:styleId="Tabletext" w:customStyle="1">
    <w:name w:val="Table text"/>
    <w:basedOn w:val="Normal"/>
    <w:semiHidden w:val="1"/>
    <w:rsid w:val="000C43E6"/>
  </w:style>
  <w:style w:type="paragraph" w:styleId="NumberedList" w:customStyle="1">
    <w:name w:val="Numbered List"/>
    <w:basedOn w:val="Normal"/>
    <w:uiPriority w:val="1"/>
    <w:qFormat w:val="1"/>
    <w:rsid w:val="00C31C7F"/>
    <w:pPr>
      <w:tabs>
        <w:tab w:val="num" w:pos="720"/>
      </w:tabs>
      <w:spacing w:after="120" w:before="120" w:line="264" w:lineRule="auto"/>
      <w:ind w:left="720" w:hanging="720"/>
      <w:jc w:val="both"/>
    </w:pPr>
  </w:style>
  <w:style w:type="paragraph" w:styleId="LetteredList" w:customStyle="1">
    <w:name w:val="Lettered List"/>
    <w:basedOn w:val="Normal"/>
    <w:uiPriority w:val="1"/>
    <w:qFormat w:val="1"/>
    <w:rsid w:val="00C31C7F"/>
    <w:pPr>
      <w:tabs>
        <w:tab w:val="num" w:pos="720"/>
      </w:tabs>
      <w:spacing w:after="120" w:before="120" w:line="264" w:lineRule="auto"/>
      <w:ind w:left="720" w:hanging="720"/>
      <w:jc w:val="both"/>
    </w:pPr>
  </w:style>
  <w:style w:type="paragraph" w:styleId="BulletedList" w:customStyle="1">
    <w:name w:val="Bulleted List"/>
    <w:basedOn w:val="Normal"/>
    <w:uiPriority w:val="1"/>
    <w:qFormat w:val="1"/>
    <w:rsid w:val="00C31C7F"/>
    <w:pPr>
      <w:tabs>
        <w:tab w:val="num" w:pos="720"/>
      </w:tabs>
      <w:spacing w:after="120" w:before="120" w:line="264" w:lineRule="auto"/>
      <w:ind w:left="720" w:hanging="720"/>
      <w:jc w:val="both"/>
    </w:pPr>
  </w:style>
  <w:style w:type="paragraph" w:styleId="TableText0" w:customStyle="1">
    <w:name w:val="Table Text"/>
    <w:basedOn w:val="Body"/>
    <w:uiPriority w:val="1"/>
    <w:qFormat w:val="1"/>
    <w:rsid w:val="007D03E8"/>
    <w:pPr>
      <w:spacing w:after="20" w:before="20"/>
      <w:jc w:val="left"/>
    </w:pPr>
  </w:style>
  <w:style w:type="paragraph" w:styleId="BodyText">
    <w:name w:val="Body Text"/>
    <w:basedOn w:val="Normal"/>
    <w:link w:val="BodyTextChar"/>
    <w:uiPriority w:val="99"/>
    <w:qFormat w:val="1"/>
    <w:rsid w:val="00525996"/>
    <w:pPr>
      <w:spacing w:after="120"/>
    </w:pPr>
  </w:style>
  <w:style w:type="character" w:styleId="BodyTextChar" w:customStyle="1">
    <w:name w:val="Body Text Char"/>
    <w:basedOn w:val="DefaultParagraphFont"/>
    <w:link w:val="BodyText"/>
    <w:uiPriority w:val="99"/>
    <w:rsid w:val="00525996"/>
    <w:rPr>
      <w:rFonts w:ascii="Lato Light" w:hAnsi="Lato Light"/>
      <w:color w:val="000000" w:themeColor="text1"/>
      <w:sz w:val="22"/>
      <w:lang w:val="en-GB"/>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400" w:before="240" w:lineRule="auto"/>
    </w:pPr>
    <w:rPr>
      <w:rFonts w:ascii="TeX Gyre Adventor" w:cs="TeX Gyre Adventor" w:eastAsia="TeX Gyre Adventor" w:hAnsi="TeX Gyre Adventor"/>
      <w:b w:val="1"/>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1" Type="http://schemas.openxmlformats.org/officeDocument/2006/relationships/font" Target="fonts/Lato-italic.ttf"/><Relationship Id="rId10" Type="http://schemas.openxmlformats.org/officeDocument/2006/relationships/font" Target="fonts/Lato-bold.ttf"/><Relationship Id="rId13" Type="http://schemas.openxmlformats.org/officeDocument/2006/relationships/font" Target="fonts/LatoLight-regular.ttf"/><Relationship Id="rId12" Type="http://schemas.openxmlformats.org/officeDocument/2006/relationships/font" Target="fonts/Lato-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Lato-regular.ttf"/><Relationship Id="rId15" Type="http://schemas.openxmlformats.org/officeDocument/2006/relationships/font" Target="fonts/LatoLight-italic.ttf"/><Relationship Id="rId14" Type="http://schemas.openxmlformats.org/officeDocument/2006/relationships/font" Target="fonts/LatoLight-bold.ttf"/><Relationship Id="rId17" Type="http://schemas.openxmlformats.org/officeDocument/2006/relationships/font" Target="fonts/NotoSansSymbols-regular.ttf"/><Relationship Id="rId16" Type="http://schemas.openxmlformats.org/officeDocument/2006/relationships/font" Target="fonts/LatoLight-boldItalic.ttf"/><Relationship Id="rId5" Type="http://schemas.openxmlformats.org/officeDocument/2006/relationships/font" Target="fonts/RalewaySemiBold-regular.ttf"/><Relationship Id="rId6" Type="http://schemas.openxmlformats.org/officeDocument/2006/relationships/font" Target="fonts/RalewaySemiBold-bold.ttf"/><Relationship Id="rId18" Type="http://schemas.openxmlformats.org/officeDocument/2006/relationships/font" Target="fonts/NotoSansSymbols-bold.ttf"/><Relationship Id="rId7" Type="http://schemas.openxmlformats.org/officeDocument/2006/relationships/font" Target="fonts/RalewaySemiBold-italic.ttf"/><Relationship Id="rId8" Type="http://schemas.openxmlformats.org/officeDocument/2006/relationships/font" Target="fonts/Raleway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9fM4KOGn3uln2FDB5cSNHgvkMg==">CgMxLjA4AHIhMW5JeG5lQjlWNWUwdEpBaVVLUnBydTEyOE80QzQ5aHMt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2024-09-05T14:05:00Z</dcterms:created>
  <dc:creator>David Mazzucchi</dc:creator>
</cp:coreProperties>
</file>